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305756" w14:textId="77777777" w:rsidR="00371980" w:rsidRPr="002B0965" w:rsidRDefault="00371980" w:rsidP="00071351">
      <w:pPr>
        <w:keepNext/>
        <w:keepLines/>
        <w:jc w:val="center"/>
        <w:rPr>
          <w:rFonts w:ascii="David" w:hAnsi="David"/>
          <w:b/>
          <w:bCs/>
          <w:rtl/>
          <w:lang w:eastAsia="en-US"/>
        </w:rPr>
      </w:pPr>
      <w:r w:rsidRPr="002B0965">
        <w:rPr>
          <w:rFonts w:ascii="David" w:hAnsi="David"/>
          <w:b/>
          <w:bCs/>
          <w:rtl/>
          <w:lang w:eastAsia="en-US"/>
        </w:rPr>
        <w:t>מדינת ישראל</w:t>
      </w:r>
    </w:p>
    <w:p w14:paraId="11934C65" w14:textId="77777777" w:rsidR="00371980" w:rsidRPr="002B0965" w:rsidRDefault="00371980" w:rsidP="00071351">
      <w:pPr>
        <w:keepNext/>
        <w:keepLines/>
        <w:jc w:val="center"/>
        <w:rPr>
          <w:rFonts w:ascii="David" w:hAnsi="David"/>
          <w:b/>
          <w:bCs/>
          <w:rtl/>
          <w:lang w:eastAsia="en-US"/>
        </w:rPr>
      </w:pPr>
      <w:r w:rsidRPr="002B0965">
        <w:rPr>
          <w:rFonts w:ascii="David" w:hAnsi="David"/>
          <w:b/>
          <w:bCs/>
          <w:rtl/>
          <w:lang w:eastAsia="en-US"/>
        </w:rPr>
        <w:t xml:space="preserve">משרד החינוך </w:t>
      </w:r>
    </w:p>
    <w:p w14:paraId="5AE68379" w14:textId="77777777" w:rsidR="00371980" w:rsidRPr="002B0965" w:rsidRDefault="00371980" w:rsidP="00071351">
      <w:pPr>
        <w:keepNext/>
        <w:keepLines/>
        <w:adjustRightInd/>
        <w:jc w:val="center"/>
        <w:textAlignment w:val="auto"/>
        <w:rPr>
          <w:rFonts w:ascii="David" w:eastAsia="Calibri" w:hAnsi="David"/>
          <w:b/>
          <w:bCs/>
          <w:rtl/>
        </w:rPr>
      </w:pPr>
      <w:r w:rsidRPr="002B0965">
        <w:rPr>
          <w:rFonts w:ascii="David" w:eastAsia="Calibri" w:hAnsi="David"/>
          <w:b/>
          <w:bCs/>
          <w:rtl/>
        </w:rPr>
        <w:t>אגף בכיר, תפעול רכש ולוגיסטיקה</w:t>
      </w:r>
    </w:p>
    <w:p w14:paraId="584EAF6B" w14:textId="54461D28" w:rsidR="00371980" w:rsidRPr="002B0965" w:rsidRDefault="006D1211" w:rsidP="00071351">
      <w:pPr>
        <w:keepNext/>
        <w:keepLines/>
        <w:tabs>
          <w:tab w:val="center" w:pos="6977"/>
          <w:tab w:val="left" w:pos="12844"/>
        </w:tabs>
        <w:jc w:val="left"/>
        <w:rPr>
          <w:rFonts w:ascii="David" w:hAnsi="David"/>
          <w:b/>
          <w:bCs/>
          <w:rtl/>
          <w:lang w:eastAsia="en-US"/>
        </w:rPr>
      </w:pPr>
      <w:r w:rsidRPr="002B0965">
        <w:rPr>
          <w:rFonts w:ascii="David" w:hAnsi="David"/>
          <w:b/>
          <w:bCs/>
          <w:rtl/>
          <w:lang w:eastAsia="en-US"/>
        </w:rPr>
        <w:tab/>
      </w:r>
      <w:r w:rsidR="00371980" w:rsidRPr="002B0965">
        <w:rPr>
          <w:rFonts w:ascii="David" w:hAnsi="David"/>
          <w:b/>
          <w:bCs/>
          <w:rtl/>
          <w:lang w:eastAsia="en-US"/>
        </w:rPr>
        <w:t>אגף רכש מכרזים והתקשרויות</w:t>
      </w:r>
      <w:r w:rsidRPr="002B0965">
        <w:rPr>
          <w:rFonts w:ascii="David" w:hAnsi="David"/>
          <w:b/>
          <w:bCs/>
          <w:rtl/>
          <w:lang w:eastAsia="en-US"/>
        </w:rPr>
        <w:tab/>
      </w:r>
    </w:p>
    <w:p w14:paraId="3D2C6D48" w14:textId="5434AF4A" w:rsidR="00371980" w:rsidRPr="002B0965" w:rsidRDefault="003902AC" w:rsidP="00071351">
      <w:pPr>
        <w:keepNext/>
        <w:keepLines/>
        <w:jc w:val="right"/>
        <w:rPr>
          <w:rFonts w:ascii="David" w:hAnsi="David"/>
          <w:b/>
          <w:bCs/>
          <w:u w:val="single"/>
          <w:rtl/>
        </w:rPr>
      </w:pPr>
      <w:r>
        <w:rPr>
          <w:rFonts w:ascii="David" w:hAnsi="David" w:hint="cs"/>
          <w:rtl/>
        </w:rPr>
        <w:t>15</w:t>
      </w:r>
      <w:r w:rsidRPr="002B0965">
        <w:rPr>
          <w:rFonts w:ascii="David" w:hAnsi="David"/>
          <w:rtl/>
        </w:rPr>
        <w:t xml:space="preserve"> </w:t>
      </w:r>
      <w:r w:rsidR="00A57E71">
        <w:rPr>
          <w:rFonts w:ascii="David" w:hAnsi="David" w:hint="cs"/>
          <w:rtl/>
        </w:rPr>
        <w:t>או</w:t>
      </w:r>
      <w:r w:rsidR="00DE2DDA">
        <w:rPr>
          <w:rFonts w:ascii="David" w:hAnsi="David" w:hint="cs"/>
          <w:rtl/>
        </w:rPr>
        <w:t>קטובר</w:t>
      </w:r>
      <w:r w:rsidR="00813017" w:rsidRPr="002B0965">
        <w:rPr>
          <w:rFonts w:ascii="David" w:hAnsi="David"/>
          <w:rtl/>
        </w:rPr>
        <w:t xml:space="preserve"> </w:t>
      </w:r>
      <w:r w:rsidR="00371980" w:rsidRPr="002B0965">
        <w:rPr>
          <w:rFonts w:ascii="David" w:hAnsi="David"/>
          <w:rtl/>
        </w:rPr>
        <w:t>202</w:t>
      </w:r>
      <w:r w:rsidR="0067565F" w:rsidRPr="002B0965">
        <w:rPr>
          <w:rFonts w:ascii="David" w:hAnsi="David"/>
          <w:rtl/>
        </w:rPr>
        <w:t>6</w:t>
      </w:r>
    </w:p>
    <w:p w14:paraId="1BA54A22" w14:textId="77777777" w:rsidR="00A57E71" w:rsidRDefault="00A57E71" w:rsidP="00071351">
      <w:pPr>
        <w:keepNext/>
        <w:keepLines/>
        <w:jc w:val="center"/>
        <w:rPr>
          <w:rFonts w:ascii="David" w:hAnsi="David"/>
          <w:b/>
          <w:bCs/>
          <w:u w:val="single"/>
          <w:rtl/>
        </w:rPr>
      </w:pPr>
      <w:r w:rsidRPr="00A57E71">
        <w:rPr>
          <w:rFonts w:ascii="David" w:hAnsi="David"/>
          <w:b/>
          <w:bCs/>
          <w:u w:val="single"/>
          <w:rtl/>
        </w:rPr>
        <w:t>מכרז מס' 21/8.2026 : לפיתוח תשתיות מחקר ופיתוח (מו"פ) ליזמות וחדשנות במערכת החינוך</w:t>
      </w:r>
    </w:p>
    <w:p w14:paraId="59599EA8" w14:textId="04359EA0" w:rsidR="00371980" w:rsidRPr="002B0965" w:rsidRDefault="00371980" w:rsidP="00071351">
      <w:pPr>
        <w:keepNext/>
        <w:keepLines/>
        <w:jc w:val="center"/>
        <w:rPr>
          <w:rFonts w:ascii="David" w:hAnsi="David"/>
          <w:b/>
          <w:bCs/>
          <w:u w:val="single"/>
          <w:rtl/>
        </w:rPr>
      </w:pPr>
      <w:r w:rsidRPr="002B0965">
        <w:rPr>
          <w:rFonts w:ascii="David" w:hAnsi="David"/>
          <w:b/>
          <w:bCs/>
          <w:u w:val="single"/>
          <w:rtl/>
        </w:rPr>
        <w:t xml:space="preserve">הבהרה מס' </w:t>
      </w:r>
      <w:r w:rsidR="003902AC">
        <w:rPr>
          <w:rFonts w:ascii="David" w:hAnsi="David" w:hint="cs"/>
          <w:b/>
          <w:bCs/>
          <w:u w:val="single"/>
          <w:rtl/>
        </w:rPr>
        <w:t>3</w:t>
      </w:r>
    </w:p>
    <w:p w14:paraId="1EB35F67" w14:textId="77777777" w:rsidR="00A57E71" w:rsidRDefault="00A57E71" w:rsidP="00071351">
      <w:pPr>
        <w:keepNext/>
        <w:keepLines/>
        <w:tabs>
          <w:tab w:val="center" w:pos="7259"/>
        </w:tabs>
        <w:jc w:val="left"/>
        <w:rPr>
          <w:rFonts w:ascii="David" w:hAnsi="David"/>
        </w:rPr>
      </w:pPr>
    </w:p>
    <w:p w14:paraId="22379F43" w14:textId="5226345B" w:rsidR="00553C1E" w:rsidRPr="002B0965" w:rsidRDefault="00371980" w:rsidP="00670EF9">
      <w:pPr>
        <w:widowControl w:val="0"/>
        <w:tabs>
          <w:tab w:val="center" w:pos="7259"/>
        </w:tabs>
        <w:jc w:val="left"/>
        <w:rPr>
          <w:rFonts w:ascii="David" w:hAnsi="David"/>
        </w:rPr>
      </w:pPr>
      <w:r w:rsidRPr="002B0965">
        <w:rPr>
          <w:rFonts w:ascii="David" w:hAnsi="David"/>
          <w:rtl/>
        </w:rPr>
        <w:t>להלן התשובות לשאלות</w:t>
      </w:r>
      <w:r w:rsidR="0067565F" w:rsidRPr="002B0965">
        <w:rPr>
          <w:rFonts w:ascii="David" w:hAnsi="David"/>
          <w:rtl/>
        </w:rPr>
        <w:t xml:space="preserve"> ההבהרה שנשאלו:</w:t>
      </w:r>
    </w:p>
    <w:tbl>
      <w:tblPr>
        <w:bidiVisual/>
        <w:tblW w:w="14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25"/>
        <w:gridCol w:w="1644"/>
        <w:gridCol w:w="794"/>
        <w:gridCol w:w="6520"/>
        <w:gridCol w:w="4671"/>
      </w:tblGrid>
      <w:tr w:rsidR="00371980" w:rsidRPr="00A57E71" w14:paraId="6C0BFC24" w14:textId="77777777" w:rsidTr="00670EF9">
        <w:tc>
          <w:tcPr>
            <w:tcW w:w="925" w:type="dxa"/>
            <w:vAlign w:val="center"/>
          </w:tcPr>
          <w:p w14:paraId="7F6C2AE3" w14:textId="5C00A643" w:rsidR="00371980" w:rsidRPr="00A57E71" w:rsidRDefault="00371980" w:rsidP="00035EAE">
            <w:pPr>
              <w:widowControl w:val="0"/>
              <w:jc w:val="center"/>
              <w:rPr>
                <w:rFonts w:ascii="David" w:hAnsi="David"/>
                <w:b/>
                <w:bCs/>
                <w:color w:val="002060"/>
                <w:rtl/>
              </w:rPr>
            </w:pPr>
            <w:r w:rsidRPr="00A57E71">
              <w:rPr>
                <w:rFonts w:ascii="David" w:hAnsi="David"/>
              </w:rPr>
              <w:t> </w:t>
            </w:r>
            <w:r w:rsidRPr="00A57E71">
              <w:rPr>
                <w:rFonts w:ascii="David" w:hAnsi="David"/>
                <w:b/>
                <w:bCs/>
                <w:color w:val="002060"/>
                <w:rtl/>
              </w:rPr>
              <w:t>סידורי</w:t>
            </w:r>
          </w:p>
        </w:tc>
        <w:tc>
          <w:tcPr>
            <w:tcW w:w="1644" w:type="dxa"/>
            <w:vAlign w:val="center"/>
          </w:tcPr>
          <w:p w14:paraId="73B6434B"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מס' הסעיף אליו מתייחסת השאלה</w:t>
            </w:r>
          </w:p>
        </w:tc>
        <w:tc>
          <w:tcPr>
            <w:tcW w:w="794" w:type="dxa"/>
            <w:vAlign w:val="center"/>
          </w:tcPr>
          <w:p w14:paraId="324085C3"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עמוד</w:t>
            </w:r>
          </w:p>
        </w:tc>
        <w:tc>
          <w:tcPr>
            <w:tcW w:w="6520" w:type="dxa"/>
            <w:vAlign w:val="center"/>
          </w:tcPr>
          <w:p w14:paraId="70586ADF"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שאלת  המציע</w:t>
            </w:r>
          </w:p>
        </w:tc>
        <w:tc>
          <w:tcPr>
            <w:tcW w:w="4671" w:type="dxa"/>
            <w:vAlign w:val="center"/>
          </w:tcPr>
          <w:p w14:paraId="0B08CF79"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תשובה</w:t>
            </w:r>
          </w:p>
        </w:tc>
      </w:tr>
      <w:tr w:rsidR="00DE2DDA" w:rsidRPr="00A57E71" w14:paraId="0850E3F5" w14:textId="77777777" w:rsidTr="00DE2DDA">
        <w:trPr>
          <w:tblHeader/>
        </w:trPr>
        <w:tc>
          <w:tcPr>
            <w:tcW w:w="925" w:type="dxa"/>
            <w:vAlign w:val="center"/>
          </w:tcPr>
          <w:p w14:paraId="22D4F135"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5E36491B" w14:textId="1309F9C8" w:rsidR="00DE2DDA" w:rsidRPr="00A57E71" w:rsidRDefault="00DE2DDA" w:rsidP="00035EAE">
            <w:pPr>
              <w:widowControl w:val="0"/>
              <w:contextualSpacing/>
              <w:rPr>
                <w:rFonts w:ascii="David" w:hAnsi="David"/>
                <w:color w:val="000000"/>
                <w:rtl/>
              </w:rPr>
            </w:pPr>
            <w:r w:rsidRPr="000A6380">
              <w:rPr>
                <w:rFonts w:ascii="David" w:hAnsi="David"/>
                <w:rtl/>
              </w:rPr>
              <w:t>4.3.5.5</w:t>
            </w:r>
          </w:p>
        </w:tc>
        <w:tc>
          <w:tcPr>
            <w:tcW w:w="794" w:type="dxa"/>
          </w:tcPr>
          <w:p w14:paraId="639F7C41" w14:textId="00C03704" w:rsidR="00DE2DDA" w:rsidRPr="00A57E71" w:rsidRDefault="00DE2DDA" w:rsidP="00035EAE">
            <w:pPr>
              <w:widowControl w:val="0"/>
              <w:contextualSpacing/>
              <w:rPr>
                <w:rFonts w:ascii="David" w:hAnsi="David"/>
                <w:color w:val="000000"/>
                <w:rtl/>
              </w:rPr>
            </w:pPr>
            <w:r w:rsidRPr="000A6380">
              <w:rPr>
                <w:rFonts w:ascii="David" w:hAnsi="David"/>
                <w:rtl/>
              </w:rPr>
              <w:t>41</w:t>
            </w:r>
          </w:p>
        </w:tc>
        <w:tc>
          <w:tcPr>
            <w:tcW w:w="6520" w:type="dxa"/>
          </w:tcPr>
          <w:p w14:paraId="1DE1F7F0" w14:textId="5D7ACDC1" w:rsidR="00DE2DDA" w:rsidRPr="00F54BE3" w:rsidRDefault="00DE2DDA" w:rsidP="00035EAE">
            <w:pPr>
              <w:contextualSpacing/>
              <w:rPr>
                <w:rFonts w:ascii="David" w:hAnsi="David"/>
                <w:b/>
                <w:bCs/>
                <w:rtl/>
              </w:rPr>
            </w:pPr>
            <w:r w:rsidRPr="00F54BE3">
              <w:rPr>
                <w:rFonts w:ascii="David" w:hAnsi="David"/>
                <w:b/>
                <w:bCs/>
                <w:rtl/>
              </w:rPr>
              <w:t>"סטודיו קטן בהיקף של 200-500 יזמים", "סטודיו בינוני בהיקף של 500-1000 יזמים", "סטודיו גדול בהיקף של 1000-1500 יזמים"</w:t>
            </w:r>
          </w:p>
          <w:p w14:paraId="42F703B3" w14:textId="4B68134E" w:rsidR="00DE2DDA" w:rsidRPr="00F54BE3" w:rsidRDefault="00DE2DDA" w:rsidP="00035EAE">
            <w:pPr>
              <w:widowControl w:val="0"/>
              <w:contextualSpacing/>
              <w:rPr>
                <w:rFonts w:ascii="David" w:hAnsi="David"/>
              </w:rPr>
            </w:pPr>
            <w:r w:rsidRPr="00F54BE3">
              <w:rPr>
                <w:rFonts w:ascii="David" w:hAnsi="David"/>
                <w:rtl/>
              </w:rPr>
              <w:t xml:space="preserve">הטווחים שנקבעו רחבים מאוד.  הפער משפיע ישירות על עלויות הביצוע (מקום, היקף מנחים, </w:t>
            </w:r>
            <w:proofErr w:type="spellStart"/>
            <w:r w:rsidRPr="00F54BE3">
              <w:rPr>
                <w:rFonts w:ascii="David" w:hAnsi="David"/>
                <w:rtl/>
              </w:rPr>
              <w:t>מנטורים</w:t>
            </w:r>
            <w:proofErr w:type="spellEnd"/>
            <w:r w:rsidRPr="00F54BE3">
              <w:rPr>
                <w:rFonts w:ascii="David" w:hAnsi="David"/>
                <w:rtl/>
              </w:rPr>
              <w:t>, לוגיסטיקה והפקה).  לאור זאת, נבקש מהוועדה לצמצם את הטווחים ולקבוע מדרגות היקף נוספות, כך שהצעת המחיר תשקף את היקף הפעילות בפועל</w:t>
            </w:r>
            <w:r w:rsidRPr="00F54BE3">
              <w:rPr>
                <w:rFonts w:ascii="David" w:hAnsi="David"/>
              </w:rPr>
              <w:t>.</w:t>
            </w:r>
          </w:p>
        </w:tc>
        <w:tc>
          <w:tcPr>
            <w:tcW w:w="4671" w:type="dxa"/>
            <w:vAlign w:val="center"/>
          </w:tcPr>
          <w:p w14:paraId="1955B6C2" w14:textId="5E05C757" w:rsidR="00DE2DDA" w:rsidRPr="00A57E71" w:rsidRDefault="0075744C"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אין שינוי במסמכי המכרז. </w:t>
            </w:r>
            <w:r w:rsidR="00402C59">
              <w:rPr>
                <w:rFonts w:ascii="David" w:hAnsi="David" w:hint="cs"/>
                <w:spacing w:val="-4"/>
                <w:rtl/>
                <w:lang w:eastAsia="en-US"/>
              </w:rPr>
              <w:t>לא ניתן לשנות את הטווחים שנקבעו.</w:t>
            </w:r>
          </w:p>
        </w:tc>
      </w:tr>
      <w:tr w:rsidR="00DE2DDA" w:rsidRPr="00A57E71" w14:paraId="1CE5D706" w14:textId="77777777" w:rsidTr="00DE2DDA">
        <w:trPr>
          <w:tblHeader/>
        </w:trPr>
        <w:tc>
          <w:tcPr>
            <w:tcW w:w="925" w:type="dxa"/>
            <w:vAlign w:val="center"/>
          </w:tcPr>
          <w:p w14:paraId="540BC2DA"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623F027B" w14:textId="72B96A94" w:rsidR="00DE2DDA" w:rsidRPr="00A57E71" w:rsidRDefault="00DE2DDA" w:rsidP="00035EAE">
            <w:pPr>
              <w:widowControl w:val="0"/>
              <w:contextualSpacing/>
              <w:rPr>
                <w:rFonts w:ascii="David" w:hAnsi="David"/>
                <w:color w:val="000000"/>
                <w:rtl/>
              </w:rPr>
            </w:pPr>
            <w:r w:rsidRPr="000A6380">
              <w:rPr>
                <w:rFonts w:ascii="David" w:hAnsi="David"/>
                <w:rtl/>
              </w:rPr>
              <w:t>4.3.5.5</w:t>
            </w:r>
          </w:p>
        </w:tc>
        <w:tc>
          <w:tcPr>
            <w:tcW w:w="794" w:type="dxa"/>
          </w:tcPr>
          <w:p w14:paraId="264F07FF" w14:textId="4E3AB3DD" w:rsidR="00DE2DDA" w:rsidRPr="00A57E71" w:rsidRDefault="00DE2DDA" w:rsidP="00035EAE">
            <w:pPr>
              <w:widowControl w:val="0"/>
              <w:contextualSpacing/>
              <w:rPr>
                <w:rFonts w:ascii="David" w:hAnsi="David"/>
                <w:color w:val="000000"/>
                <w:rtl/>
              </w:rPr>
            </w:pPr>
            <w:r w:rsidRPr="000A6380">
              <w:rPr>
                <w:rFonts w:ascii="David" w:hAnsi="David"/>
                <w:rtl/>
              </w:rPr>
              <w:t>41</w:t>
            </w:r>
          </w:p>
        </w:tc>
        <w:tc>
          <w:tcPr>
            <w:tcW w:w="6520" w:type="dxa"/>
          </w:tcPr>
          <w:p w14:paraId="79FB1FE0" w14:textId="79069E33" w:rsidR="00DE2DDA" w:rsidRPr="00F54BE3" w:rsidRDefault="00DE2DDA" w:rsidP="00035EAE">
            <w:pPr>
              <w:contextualSpacing/>
              <w:rPr>
                <w:rFonts w:ascii="David" w:hAnsi="David"/>
                <w:b/>
                <w:bCs/>
                <w:rtl/>
              </w:rPr>
            </w:pPr>
            <w:r w:rsidRPr="00F54BE3">
              <w:rPr>
                <w:rFonts w:ascii="David" w:hAnsi="David"/>
                <w:b/>
                <w:bCs/>
                <w:rtl/>
              </w:rPr>
              <w:t>"סטודיו קטן בהיקף של 200-500 יזמים", "סטודיו בינוני בהיקף של 500-1000 יזמים", "סטודיו גדול בהיקף של 1000-1500 יזמים"</w:t>
            </w:r>
          </w:p>
          <w:p w14:paraId="40F276E9" w14:textId="0CD35138" w:rsidR="00DE2DDA" w:rsidRPr="00F54BE3" w:rsidRDefault="00DE2DDA" w:rsidP="00035EAE">
            <w:pPr>
              <w:widowControl w:val="0"/>
              <w:contextualSpacing/>
              <w:rPr>
                <w:rFonts w:ascii="David" w:hAnsi="David"/>
              </w:rPr>
            </w:pPr>
            <w:r w:rsidRPr="00F54BE3">
              <w:rPr>
                <w:rFonts w:ascii="David" w:hAnsi="David"/>
                <w:rtl/>
              </w:rPr>
              <w:t>הטווחים שנקבעו בסעיף חופפים בגבולותיהם: סטודיו בהיקף של 500 יזמים נכלל הן בהיקף הקטן והן בהיקף הבינוני, וסטודיו בהיקף של 1,000 יזמים נכלל הן בהיקף הבינוני והן בהיקף הגדול</w:t>
            </w:r>
            <w:r w:rsidRPr="00F54BE3">
              <w:rPr>
                <w:rFonts w:ascii="David" w:hAnsi="David"/>
              </w:rPr>
              <w:t>.</w:t>
            </w:r>
            <w:r w:rsidRPr="00F54BE3">
              <w:rPr>
                <w:rFonts w:ascii="David" w:hAnsi="David"/>
                <w:b/>
                <w:bCs/>
                <w:rtl/>
              </w:rPr>
              <w:t xml:space="preserve"> </w:t>
            </w:r>
            <w:r w:rsidRPr="00F54BE3">
              <w:rPr>
                <w:rFonts w:ascii="David" w:hAnsi="David"/>
                <w:rtl/>
              </w:rPr>
              <w:t>אנא תיקונכם/הבהרתכם.</w:t>
            </w:r>
            <w:r w:rsidRPr="00F54BE3">
              <w:rPr>
                <w:rFonts w:ascii="David" w:hAnsi="David"/>
                <w:b/>
                <w:bCs/>
                <w:rtl/>
              </w:rPr>
              <w:t xml:space="preserve"> </w:t>
            </w:r>
          </w:p>
        </w:tc>
        <w:tc>
          <w:tcPr>
            <w:tcW w:w="4671" w:type="dxa"/>
            <w:vAlign w:val="center"/>
          </w:tcPr>
          <w:p w14:paraId="30C8A81B" w14:textId="090C4C6A" w:rsidR="00DE2DDA" w:rsidRPr="00DE2DDA" w:rsidRDefault="00DE2DDA" w:rsidP="00035EAE">
            <w:pPr>
              <w:pStyle w:val="af2"/>
              <w:widowControl w:val="0"/>
              <w:overflowPunct/>
              <w:autoSpaceDE/>
              <w:autoSpaceDN/>
              <w:adjustRightInd/>
              <w:ind w:left="0"/>
              <w:contextualSpacing/>
              <w:textAlignment w:val="auto"/>
              <w:rPr>
                <w:rFonts w:ascii="David" w:hAnsi="David"/>
                <w:spacing w:val="-4"/>
                <w:rtl/>
                <w:lang w:eastAsia="en-US"/>
              </w:rPr>
            </w:pPr>
            <w:r w:rsidRPr="00DE2DDA">
              <w:rPr>
                <w:rFonts w:ascii="David" w:hAnsi="David"/>
                <w:rtl/>
              </w:rPr>
              <w:t xml:space="preserve">סטודיו בינוני </w:t>
            </w:r>
            <w:r w:rsidRPr="00DE2DDA">
              <w:rPr>
                <w:rFonts w:ascii="David" w:hAnsi="David" w:hint="cs"/>
                <w:rtl/>
              </w:rPr>
              <w:t xml:space="preserve">יהיה </w:t>
            </w:r>
            <w:r w:rsidRPr="00DE2DDA">
              <w:rPr>
                <w:rFonts w:ascii="David" w:hAnsi="David"/>
                <w:rtl/>
              </w:rPr>
              <w:t>בהיקף של 50</w:t>
            </w:r>
            <w:r w:rsidRPr="00DE2DDA">
              <w:rPr>
                <w:rFonts w:ascii="David" w:hAnsi="David" w:hint="cs"/>
                <w:rtl/>
              </w:rPr>
              <w:t>1</w:t>
            </w:r>
            <w:r w:rsidRPr="00DE2DDA">
              <w:rPr>
                <w:rFonts w:ascii="David" w:hAnsi="David"/>
                <w:rtl/>
              </w:rPr>
              <w:t>-1000 יזמים</w:t>
            </w:r>
            <w:r w:rsidRPr="00DE2DDA">
              <w:rPr>
                <w:rFonts w:ascii="David" w:hAnsi="David" w:hint="cs"/>
                <w:rtl/>
              </w:rPr>
              <w:t xml:space="preserve"> וס</w:t>
            </w:r>
            <w:r w:rsidRPr="00DE2DDA">
              <w:rPr>
                <w:rFonts w:ascii="David" w:hAnsi="David"/>
                <w:rtl/>
              </w:rPr>
              <w:t>טודיו גדול</w:t>
            </w:r>
            <w:r w:rsidRPr="00DE2DDA">
              <w:rPr>
                <w:rFonts w:ascii="David" w:hAnsi="David" w:hint="cs"/>
                <w:rtl/>
              </w:rPr>
              <w:t xml:space="preserve"> יהיה</w:t>
            </w:r>
            <w:r w:rsidRPr="00DE2DDA">
              <w:rPr>
                <w:rFonts w:ascii="David" w:hAnsi="David"/>
                <w:rtl/>
              </w:rPr>
              <w:t xml:space="preserve"> בהיקף של 100</w:t>
            </w:r>
            <w:r w:rsidRPr="00DE2DDA">
              <w:rPr>
                <w:rFonts w:ascii="David" w:hAnsi="David" w:hint="cs"/>
                <w:rtl/>
              </w:rPr>
              <w:t>1</w:t>
            </w:r>
            <w:r w:rsidRPr="00DE2DDA">
              <w:rPr>
                <w:rFonts w:ascii="David" w:hAnsi="David"/>
                <w:rtl/>
              </w:rPr>
              <w:t>-1500 יזמים</w:t>
            </w:r>
            <w:r w:rsidRPr="00DE2DDA">
              <w:rPr>
                <w:rFonts w:ascii="David" w:hAnsi="David" w:hint="cs"/>
                <w:rtl/>
              </w:rPr>
              <w:t>.</w:t>
            </w:r>
          </w:p>
        </w:tc>
      </w:tr>
      <w:tr w:rsidR="00DE2DDA" w:rsidRPr="00A57E71" w14:paraId="024BC3B9" w14:textId="77777777" w:rsidTr="00DE2DDA">
        <w:trPr>
          <w:tblHeader/>
        </w:trPr>
        <w:tc>
          <w:tcPr>
            <w:tcW w:w="925" w:type="dxa"/>
            <w:vAlign w:val="center"/>
          </w:tcPr>
          <w:p w14:paraId="6EC50735"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17B26F59" w14:textId="52FD0267" w:rsidR="00DE2DDA" w:rsidRPr="00A57E71" w:rsidRDefault="00DE2DDA" w:rsidP="00035EAE">
            <w:pPr>
              <w:widowControl w:val="0"/>
              <w:contextualSpacing/>
              <w:rPr>
                <w:rFonts w:ascii="David" w:hAnsi="David"/>
                <w:color w:val="000000"/>
                <w:rtl/>
              </w:rPr>
            </w:pPr>
            <w:r w:rsidRPr="00EA3B71">
              <w:rPr>
                <w:rFonts w:ascii="David" w:hAnsi="David"/>
                <w:rtl/>
              </w:rPr>
              <w:t>4.3.5.5</w:t>
            </w:r>
          </w:p>
        </w:tc>
        <w:tc>
          <w:tcPr>
            <w:tcW w:w="794" w:type="dxa"/>
          </w:tcPr>
          <w:p w14:paraId="33665CCF" w14:textId="4F5204E8" w:rsidR="00DE2DDA" w:rsidRPr="00A57E71" w:rsidRDefault="00DE2DDA" w:rsidP="00035EAE">
            <w:pPr>
              <w:widowControl w:val="0"/>
              <w:contextualSpacing/>
              <w:rPr>
                <w:rFonts w:ascii="David" w:hAnsi="David"/>
                <w:color w:val="000000"/>
                <w:rtl/>
              </w:rPr>
            </w:pPr>
            <w:r w:rsidRPr="00EA3B71">
              <w:rPr>
                <w:rFonts w:ascii="David" w:hAnsi="David"/>
                <w:rtl/>
              </w:rPr>
              <w:t>41</w:t>
            </w:r>
          </w:p>
        </w:tc>
        <w:tc>
          <w:tcPr>
            <w:tcW w:w="6520" w:type="dxa"/>
          </w:tcPr>
          <w:p w14:paraId="189309CE" w14:textId="77777777" w:rsidR="00DE2DDA" w:rsidRPr="00F54BE3" w:rsidRDefault="00DE2DDA" w:rsidP="00035EAE">
            <w:pPr>
              <w:contextualSpacing/>
              <w:rPr>
                <w:rFonts w:ascii="David" w:hAnsi="David"/>
                <w:rtl/>
              </w:rPr>
            </w:pPr>
            <w:r w:rsidRPr="00F54BE3">
              <w:rPr>
                <w:rFonts w:ascii="David" w:hAnsi="David"/>
                <w:rtl/>
              </w:rPr>
              <w:t xml:space="preserve">נבקש הבהרה אודות פיתוח תוכן הסטודיו – </w:t>
            </w:r>
          </w:p>
          <w:p w14:paraId="5048FC1D" w14:textId="77777777" w:rsidR="00DE2DDA" w:rsidRPr="00F54BE3" w:rsidRDefault="00DE2DDA">
            <w:pPr>
              <w:pStyle w:val="af2"/>
              <w:numPr>
                <w:ilvl w:val="0"/>
                <w:numId w:val="6"/>
              </w:numPr>
              <w:overflowPunct/>
              <w:autoSpaceDE/>
              <w:autoSpaceDN/>
              <w:adjustRightInd/>
              <w:ind w:left="215" w:hanging="215"/>
              <w:contextualSpacing/>
              <w:textAlignment w:val="auto"/>
              <w:rPr>
                <w:rFonts w:ascii="David" w:hAnsi="David"/>
              </w:rPr>
            </w:pPr>
            <w:r w:rsidRPr="00F54BE3">
              <w:rPr>
                <w:rFonts w:ascii="David" w:hAnsi="David" w:hint="eastAsia"/>
                <w:rtl/>
              </w:rPr>
              <w:t>אנו</w:t>
            </w:r>
            <w:r w:rsidRPr="00F54BE3">
              <w:rPr>
                <w:rFonts w:ascii="David" w:hAnsi="David"/>
                <w:rtl/>
              </w:rPr>
              <w:t xml:space="preserve"> מבינים שהספק </w:t>
            </w:r>
            <w:proofErr w:type="spellStart"/>
            <w:r w:rsidRPr="00F54BE3">
              <w:rPr>
                <w:rFonts w:ascii="David" w:hAnsi="David"/>
                <w:rtl/>
              </w:rPr>
              <w:t>ידרש</w:t>
            </w:r>
            <w:proofErr w:type="spellEnd"/>
            <w:r w:rsidRPr="00F54BE3">
              <w:rPr>
                <w:rFonts w:ascii="David" w:hAnsi="David"/>
                <w:rtl/>
              </w:rPr>
              <w:t xml:space="preserve"> לפתח מספר מצומצם של תבניות תוכן שישמשו את כלל המפגשים (46 מפגשים)? </w:t>
            </w:r>
          </w:p>
          <w:p w14:paraId="790342DE" w14:textId="6B6657F3" w:rsidR="00DE2DDA" w:rsidRPr="00F54BE3" w:rsidRDefault="00DE2DDA">
            <w:pPr>
              <w:pStyle w:val="af2"/>
              <w:numPr>
                <w:ilvl w:val="0"/>
                <w:numId w:val="6"/>
              </w:numPr>
              <w:overflowPunct/>
              <w:autoSpaceDE/>
              <w:autoSpaceDN/>
              <w:adjustRightInd/>
              <w:ind w:left="215" w:hanging="215"/>
              <w:contextualSpacing/>
              <w:textAlignment w:val="auto"/>
              <w:rPr>
                <w:rFonts w:ascii="David" w:hAnsi="David"/>
              </w:rPr>
            </w:pPr>
            <w:r w:rsidRPr="00F54BE3">
              <w:rPr>
                <w:rFonts w:ascii="David" w:hAnsi="David"/>
                <w:rtl/>
              </w:rPr>
              <w:t>כמה תבניות תוכן על הספק לפתח עבור 46 מפגשים?</w:t>
            </w:r>
          </w:p>
        </w:tc>
        <w:tc>
          <w:tcPr>
            <w:tcW w:w="4671" w:type="dxa"/>
            <w:vAlign w:val="center"/>
          </w:tcPr>
          <w:p w14:paraId="42B604CF" w14:textId="77777777" w:rsidR="0075744C" w:rsidRDefault="008F6BDC"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מעיון בסעיף 4.3.5.5 השאלה אינה ברורה. כל שכן, לא ברור כיצד </w:t>
            </w:r>
            <w:r w:rsidR="00D1403C">
              <w:rPr>
                <w:rFonts w:ascii="David" w:hAnsi="David" w:hint="cs"/>
                <w:spacing w:val="-4"/>
                <w:rtl/>
                <w:lang w:eastAsia="en-US"/>
              </w:rPr>
              <w:t xml:space="preserve">בוצע החישוב של 46 מפגשים. </w:t>
            </w:r>
            <w:r>
              <w:rPr>
                <w:rFonts w:ascii="David" w:hAnsi="David" w:hint="cs"/>
                <w:spacing w:val="-4"/>
                <w:rtl/>
                <w:lang w:eastAsia="en-US"/>
              </w:rPr>
              <w:t xml:space="preserve"> </w:t>
            </w:r>
          </w:p>
          <w:p w14:paraId="0D293E68" w14:textId="5F0F8A85" w:rsidR="00DE2DDA" w:rsidRPr="00DE2DDA" w:rsidRDefault="0075744C"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על הספק לפתח את התוכן בהתאם לדרישות הסעיף.</w:t>
            </w:r>
          </w:p>
        </w:tc>
      </w:tr>
      <w:tr w:rsidR="00DE2DDA" w:rsidRPr="00A57E71" w14:paraId="63AE397B" w14:textId="77777777" w:rsidTr="00DE2DDA">
        <w:trPr>
          <w:tblHeader/>
        </w:trPr>
        <w:tc>
          <w:tcPr>
            <w:tcW w:w="925" w:type="dxa"/>
            <w:vAlign w:val="center"/>
          </w:tcPr>
          <w:p w14:paraId="2CF27C28"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6D91CC17" w14:textId="2CAB07B3" w:rsidR="00DE2DDA" w:rsidRPr="00A57E71" w:rsidRDefault="00DE2DDA" w:rsidP="00035EAE">
            <w:pPr>
              <w:widowControl w:val="0"/>
              <w:contextualSpacing/>
              <w:rPr>
                <w:rFonts w:ascii="David" w:hAnsi="David"/>
                <w:color w:val="000000"/>
                <w:rtl/>
              </w:rPr>
            </w:pPr>
            <w:r w:rsidRPr="000A6380">
              <w:rPr>
                <w:rFonts w:ascii="David" w:hAnsi="David"/>
                <w:rtl/>
              </w:rPr>
              <w:t>4.3.5.5.2.1.3</w:t>
            </w:r>
          </w:p>
        </w:tc>
        <w:tc>
          <w:tcPr>
            <w:tcW w:w="794" w:type="dxa"/>
          </w:tcPr>
          <w:p w14:paraId="0D4F8C17" w14:textId="3853310C" w:rsidR="00DE2DDA" w:rsidRPr="00A57E71" w:rsidRDefault="00DE2DDA" w:rsidP="00035EAE">
            <w:pPr>
              <w:widowControl w:val="0"/>
              <w:contextualSpacing/>
              <w:rPr>
                <w:rFonts w:ascii="David" w:hAnsi="David"/>
                <w:color w:val="000000"/>
                <w:rtl/>
              </w:rPr>
            </w:pPr>
            <w:r w:rsidRPr="000A6380">
              <w:rPr>
                <w:rFonts w:ascii="David" w:hAnsi="David"/>
                <w:rtl/>
              </w:rPr>
              <w:t>43</w:t>
            </w:r>
          </w:p>
        </w:tc>
        <w:tc>
          <w:tcPr>
            <w:tcW w:w="6520" w:type="dxa"/>
          </w:tcPr>
          <w:p w14:paraId="6A8D7D16" w14:textId="77777777" w:rsidR="00DE2DDA" w:rsidRPr="00F54BE3" w:rsidRDefault="00DE2DDA" w:rsidP="00035EAE">
            <w:pPr>
              <w:widowControl w:val="0"/>
              <w:contextualSpacing/>
              <w:rPr>
                <w:rFonts w:ascii="David" w:hAnsi="David"/>
              </w:rPr>
            </w:pPr>
            <w:r w:rsidRPr="00F54BE3">
              <w:rPr>
                <w:rFonts w:ascii="David" w:hAnsi="David"/>
                <w:rtl/>
              </w:rPr>
              <w:t xml:space="preserve">בסעיף נדרש הספק ללוות בניית תוכנית שיווקית, לתכנן ולהפיק תכנים, להפיק טיוטות של פוסטים, באנרים וסרטוני שיווק, וכן לטפל בתקציב לשיווק ממומן ושיתופי פעולה עם </w:t>
            </w:r>
            <w:proofErr w:type="spellStart"/>
            <w:r w:rsidRPr="00F54BE3">
              <w:rPr>
                <w:rFonts w:ascii="David" w:hAnsi="David"/>
                <w:rtl/>
              </w:rPr>
              <w:t>משפיענים</w:t>
            </w:r>
            <w:proofErr w:type="spellEnd"/>
            <w:r w:rsidRPr="00F54BE3">
              <w:rPr>
                <w:rFonts w:ascii="David" w:hAnsi="David"/>
                <w:rtl/>
              </w:rPr>
              <w:t>. מנוסח הסעיף לא ברור מי נושא בעלויות הרכש עצמן.</w:t>
            </w:r>
          </w:p>
          <w:p w14:paraId="5104AC21" w14:textId="77777777" w:rsidR="00DE2DDA" w:rsidRPr="00F54BE3" w:rsidRDefault="00DE2DDA" w:rsidP="00035EAE">
            <w:pPr>
              <w:widowControl w:val="0"/>
              <w:contextualSpacing/>
              <w:rPr>
                <w:rFonts w:ascii="David" w:hAnsi="David"/>
                <w:rtl/>
              </w:rPr>
            </w:pPr>
            <w:r w:rsidRPr="00F54BE3">
              <w:rPr>
                <w:rFonts w:ascii="David" w:hAnsi="David"/>
                <w:rtl/>
              </w:rPr>
              <w:t xml:space="preserve">לאור השפעתה המהותית של </w:t>
            </w:r>
            <w:proofErr w:type="spellStart"/>
            <w:r w:rsidRPr="00F54BE3">
              <w:rPr>
                <w:rFonts w:ascii="David" w:hAnsi="David"/>
                <w:rtl/>
              </w:rPr>
              <w:t>הסוגיה</w:t>
            </w:r>
            <w:proofErr w:type="spellEnd"/>
            <w:r w:rsidRPr="00F54BE3">
              <w:rPr>
                <w:rFonts w:ascii="David" w:hAnsi="David"/>
                <w:rtl/>
              </w:rPr>
              <w:t xml:space="preserve"> על התמחור, ולשם הבטחת שוויון בין המציעים, נבקש:</w:t>
            </w:r>
          </w:p>
          <w:p w14:paraId="3B4C407C" w14:textId="77777777" w:rsidR="00DE2DDA" w:rsidRPr="00F54BE3" w:rsidRDefault="00DE2DDA">
            <w:pPr>
              <w:widowControl w:val="0"/>
              <w:numPr>
                <w:ilvl w:val="0"/>
                <w:numId w:val="7"/>
              </w:numPr>
              <w:tabs>
                <w:tab w:val="clear" w:pos="720"/>
                <w:tab w:val="num" w:pos="357"/>
              </w:tabs>
              <w:overflowPunct/>
              <w:autoSpaceDE/>
              <w:autoSpaceDN/>
              <w:adjustRightInd/>
              <w:ind w:left="357" w:hanging="357"/>
              <w:contextualSpacing/>
              <w:textAlignment w:val="auto"/>
              <w:rPr>
                <w:rFonts w:ascii="David" w:hAnsi="David"/>
              </w:rPr>
            </w:pPr>
            <w:r w:rsidRPr="00F54BE3">
              <w:rPr>
                <w:rFonts w:ascii="David" w:hAnsi="David"/>
                <w:rtl/>
              </w:rPr>
              <w:t xml:space="preserve">לאשר שתפקיד הספק הוא לתכנן, ללוות ולנהל את תהליך השיווק והפרסום, ושהעלויות הישירות של רכישת מדיה, תשלום </w:t>
            </w:r>
            <w:proofErr w:type="spellStart"/>
            <w:r w:rsidRPr="00F54BE3">
              <w:rPr>
                <w:rFonts w:ascii="David" w:hAnsi="David"/>
                <w:rtl/>
              </w:rPr>
              <w:t>למשפיענים</w:t>
            </w:r>
            <w:proofErr w:type="spellEnd"/>
            <w:r w:rsidRPr="00F54BE3">
              <w:rPr>
                <w:rFonts w:ascii="David" w:hAnsi="David"/>
                <w:rtl/>
              </w:rPr>
              <w:t xml:space="preserve"> והפקת חומרי פרסום ימומנו על ידי המשרד ולא ייכללו בהצעת המחיר.</w:t>
            </w:r>
          </w:p>
          <w:p w14:paraId="7752AE5C" w14:textId="77777777" w:rsidR="00DE2DDA" w:rsidRPr="00F54BE3" w:rsidRDefault="00DE2DDA">
            <w:pPr>
              <w:widowControl w:val="0"/>
              <w:numPr>
                <w:ilvl w:val="0"/>
                <w:numId w:val="7"/>
              </w:numPr>
              <w:tabs>
                <w:tab w:val="clear" w:pos="720"/>
                <w:tab w:val="num" w:pos="357"/>
              </w:tabs>
              <w:overflowPunct/>
              <w:autoSpaceDE/>
              <w:autoSpaceDN/>
              <w:adjustRightInd/>
              <w:ind w:left="357" w:hanging="357"/>
              <w:contextualSpacing/>
              <w:textAlignment w:val="auto"/>
              <w:rPr>
                <w:rFonts w:ascii="David" w:hAnsi="David"/>
              </w:rPr>
            </w:pPr>
            <w:r w:rsidRPr="00F54BE3">
              <w:rPr>
                <w:rFonts w:ascii="David" w:hAnsi="David" w:hint="eastAsia"/>
                <w:rtl/>
              </w:rPr>
              <w:t>ככל</w:t>
            </w:r>
            <w:r w:rsidRPr="00F54BE3">
              <w:rPr>
                <w:rFonts w:ascii="David" w:hAnsi="David"/>
                <w:rtl/>
              </w:rPr>
              <w:t xml:space="preserve"> שהמציע נדרש לכלול עלויות אלו בהצעת המחיר - נבקש לקבל תכולה ברורה של כל נושא השיווק לשם שוויון בין המציעים. </w:t>
            </w:r>
          </w:p>
          <w:p w14:paraId="3FBDFA0A" w14:textId="39F7ED0B" w:rsidR="00DE2DDA" w:rsidRPr="00F54BE3" w:rsidRDefault="00DE2DDA" w:rsidP="00035EAE">
            <w:pPr>
              <w:widowControl w:val="0"/>
              <w:contextualSpacing/>
              <w:rPr>
                <w:rFonts w:ascii="David" w:hAnsi="David"/>
              </w:rPr>
            </w:pPr>
            <w:r w:rsidRPr="00F54BE3">
              <w:rPr>
                <w:rFonts w:ascii="David" w:hAnsi="David"/>
                <w:rtl/>
              </w:rPr>
              <w:t>ככל שהמציע נדרש לכלול עלויות אלו בהצעת המחיר, נבקש לציין שמחירי המקסימום שנקבעו למפגשי הסטודיו אינם מאפשרים לכסות עלויות אלו בנוסף לעלויות האחרות בהן נושא הספק, ולכן נבקש להעלות אותם בהתאם.</w:t>
            </w:r>
          </w:p>
        </w:tc>
        <w:tc>
          <w:tcPr>
            <w:tcW w:w="4671" w:type="dxa"/>
            <w:vAlign w:val="center"/>
          </w:tcPr>
          <w:p w14:paraId="65887B8F" w14:textId="125AFC71" w:rsidR="00AE64BE" w:rsidRDefault="00AE64BE">
            <w:pPr>
              <w:pStyle w:val="af2"/>
              <w:widowControl w:val="0"/>
              <w:numPr>
                <w:ilvl w:val="0"/>
                <w:numId w:val="17"/>
              </w:numPr>
              <w:overflowPunct/>
              <w:autoSpaceDE/>
              <w:autoSpaceDN/>
              <w:adjustRightInd/>
              <w:ind w:left="225" w:hanging="225"/>
              <w:contextualSpacing/>
              <w:textAlignment w:val="auto"/>
              <w:rPr>
                <w:rFonts w:ascii="David" w:hAnsi="David"/>
                <w:rtl/>
                <w:lang w:eastAsia="x-none"/>
              </w:rPr>
            </w:pPr>
            <w:r>
              <w:rPr>
                <w:rFonts w:ascii="David" w:hAnsi="David" w:hint="cs"/>
                <w:spacing w:val="-4"/>
                <w:rtl/>
                <w:lang w:eastAsia="en-US"/>
              </w:rPr>
              <w:t>על פי סעיף</w:t>
            </w:r>
            <w:r w:rsidR="0075744C">
              <w:rPr>
                <w:rFonts w:ascii="David" w:hAnsi="David" w:hint="cs"/>
                <w:spacing w:val="-4"/>
                <w:rtl/>
                <w:lang w:eastAsia="en-US"/>
              </w:rPr>
              <w:t xml:space="preserve"> 4.3.5.5.2.1.3.2 </w:t>
            </w:r>
            <w:r>
              <w:rPr>
                <w:rFonts w:ascii="David" w:hAnsi="David" w:hint="cs"/>
                <w:rtl/>
                <w:lang w:eastAsia="x-none"/>
              </w:rPr>
              <w:t xml:space="preserve">הספק </w:t>
            </w:r>
            <w:r w:rsidR="0075744C">
              <w:rPr>
                <w:rFonts w:ascii="David" w:hAnsi="David" w:hint="cs"/>
                <w:rtl/>
                <w:lang w:eastAsia="x-none"/>
              </w:rPr>
              <w:t>נדרש</w:t>
            </w:r>
            <w:r>
              <w:rPr>
                <w:rFonts w:ascii="David" w:hAnsi="David" w:hint="cs"/>
                <w:rtl/>
                <w:lang w:eastAsia="x-none"/>
              </w:rPr>
              <w:t xml:space="preserve"> לבצע: </w:t>
            </w:r>
          </w:p>
          <w:p w14:paraId="2731C9CE" w14:textId="0E910BA5" w:rsidR="00DE2DDA" w:rsidRDefault="00FD0FEE" w:rsidP="00035EAE">
            <w:pPr>
              <w:pStyle w:val="af2"/>
              <w:widowControl w:val="0"/>
              <w:overflowPunct/>
              <w:autoSpaceDE/>
              <w:autoSpaceDN/>
              <w:adjustRightInd/>
              <w:ind w:left="0"/>
              <w:contextualSpacing/>
              <w:textAlignment w:val="auto"/>
              <w:rPr>
                <w:rFonts w:ascii="David" w:hAnsi="David"/>
                <w:spacing w:val="-4"/>
                <w:rtl/>
                <w:lang w:eastAsia="en-US"/>
              </w:rPr>
            </w:pPr>
            <w:r w:rsidRPr="00E93465">
              <w:rPr>
                <w:rFonts w:ascii="David" w:hAnsi="David" w:hint="cs"/>
                <w:rtl/>
                <w:lang w:eastAsia="x-none"/>
              </w:rPr>
              <w:t>"</w:t>
            </w:r>
            <w:r w:rsidR="00AE64BE" w:rsidRPr="00E93465">
              <w:rPr>
                <w:rFonts w:ascii="David" w:hAnsi="David" w:hint="cs"/>
                <w:rtl/>
                <w:lang w:eastAsia="x-none"/>
              </w:rPr>
              <w:t>ת</w:t>
            </w:r>
            <w:r w:rsidR="00AE64BE" w:rsidRPr="00E93465">
              <w:rPr>
                <w:rFonts w:ascii="David" w:hAnsi="David"/>
                <w:rtl/>
                <w:lang w:eastAsia="x-none"/>
              </w:rPr>
              <w:t>כנון והפקת תכנים, הפק</w:t>
            </w:r>
            <w:r w:rsidR="00AE64BE" w:rsidRPr="00E93465">
              <w:rPr>
                <w:rFonts w:ascii="David" w:hAnsi="David" w:hint="cs"/>
                <w:rtl/>
                <w:lang w:eastAsia="x-none"/>
              </w:rPr>
              <w:t>ת</w:t>
            </w:r>
            <w:r w:rsidR="00AE64BE" w:rsidRPr="00E93465">
              <w:rPr>
                <w:rFonts w:ascii="David" w:hAnsi="David"/>
                <w:rtl/>
                <w:lang w:eastAsia="x-none"/>
              </w:rPr>
              <w:t xml:space="preserve"> </w:t>
            </w:r>
            <w:r w:rsidR="00AE64BE" w:rsidRPr="00E93465">
              <w:rPr>
                <w:rFonts w:ascii="David" w:hAnsi="David" w:hint="cs"/>
                <w:rtl/>
                <w:lang w:eastAsia="x-none"/>
              </w:rPr>
              <w:t xml:space="preserve">טיוטות </w:t>
            </w:r>
            <w:r w:rsidR="00AE64BE" w:rsidRPr="00E93465">
              <w:rPr>
                <w:rFonts w:ascii="David" w:hAnsi="David"/>
                <w:rtl/>
                <w:lang w:eastAsia="x-none"/>
              </w:rPr>
              <w:t xml:space="preserve">של פוסטים, באנרים וסרטוני שיווק, תקציב לשיווק ממומן ושיתופי פעולה עם </w:t>
            </w:r>
            <w:proofErr w:type="spellStart"/>
            <w:r w:rsidR="00AE64BE" w:rsidRPr="00E93465">
              <w:rPr>
                <w:rFonts w:ascii="David" w:hAnsi="David"/>
                <w:rtl/>
                <w:lang w:eastAsia="x-none"/>
              </w:rPr>
              <w:t>משפיענים</w:t>
            </w:r>
            <w:proofErr w:type="spellEnd"/>
            <w:r w:rsidR="00AE64BE" w:rsidRPr="00E93465">
              <w:rPr>
                <w:rFonts w:ascii="David" w:hAnsi="David"/>
                <w:rtl/>
                <w:lang w:eastAsia="x-none"/>
              </w:rPr>
              <w:t xml:space="preserve"> לקידום הסטודיו באישור המשר</w:t>
            </w:r>
            <w:r w:rsidR="00AE64BE" w:rsidRPr="00E93465">
              <w:rPr>
                <w:rFonts w:ascii="David" w:hAnsi="David" w:hint="cs"/>
                <w:rtl/>
                <w:lang w:eastAsia="x-none"/>
              </w:rPr>
              <w:t>ד והכל בהתאם להנחיות והכללים החלים על המשרד.</w:t>
            </w:r>
            <w:r w:rsidRPr="00E93465">
              <w:rPr>
                <w:rFonts w:ascii="David" w:hAnsi="David" w:hint="cs"/>
                <w:spacing w:val="-4"/>
                <w:rtl/>
                <w:lang w:eastAsia="en-US"/>
              </w:rPr>
              <w:t>"</w:t>
            </w:r>
          </w:p>
          <w:p w14:paraId="5629C502" w14:textId="22F95A72" w:rsidR="008A3BAB" w:rsidRDefault="00164422">
            <w:pPr>
              <w:pStyle w:val="af2"/>
              <w:widowControl w:val="0"/>
              <w:numPr>
                <w:ilvl w:val="0"/>
                <w:numId w:val="17"/>
              </w:numPr>
              <w:overflowPunct/>
              <w:autoSpaceDE/>
              <w:autoSpaceDN/>
              <w:adjustRightInd/>
              <w:ind w:left="225" w:hanging="225"/>
              <w:contextualSpacing/>
              <w:textAlignment w:val="auto"/>
              <w:rPr>
                <w:rFonts w:ascii="David" w:hAnsi="David"/>
                <w:spacing w:val="-4"/>
                <w:rtl/>
                <w:lang w:eastAsia="en-US"/>
              </w:rPr>
            </w:pPr>
            <w:r>
              <w:rPr>
                <w:rFonts w:ascii="David" w:hAnsi="David" w:hint="cs"/>
                <w:spacing w:val="-4"/>
                <w:rtl/>
                <w:lang w:eastAsia="en-US"/>
              </w:rPr>
              <w:t>הספק יישא במלוא העלויות עבור ביצוע פעולות אלה ו</w:t>
            </w:r>
            <w:r w:rsidR="005F25C2">
              <w:rPr>
                <w:rFonts w:ascii="David" w:hAnsi="David" w:hint="cs"/>
                <w:spacing w:val="-4"/>
                <w:rtl/>
                <w:lang w:eastAsia="en-US"/>
              </w:rPr>
              <w:t xml:space="preserve">על </w:t>
            </w:r>
            <w:r w:rsidR="0027234B">
              <w:rPr>
                <w:rFonts w:ascii="David" w:hAnsi="David" w:hint="cs"/>
                <w:spacing w:val="-4"/>
                <w:rtl/>
                <w:lang w:eastAsia="en-US"/>
              </w:rPr>
              <w:t xml:space="preserve">המציע לתמחר ביצוע </w:t>
            </w:r>
            <w:r>
              <w:rPr>
                <w:rFonts w:ascii="David" w:hAnsi="David" w:hint="cs"/>
                <w:spacing w:val="-4"/>
                <w:rtl/>
                <w:lang w:eastAsia="en-US"/>
              </w:rPr>
              <w:t xml:space="preserve">מלוא </w:t>
            </w:r>
            <w:r w:rsidR="0027234B">
              <w:rPr>
                <w:rFonts w:ascii="David" w:hAnsi="David" w:hint="cs"/>
                <w:spacing w:val="-4"/>
                <w:rtl/>
                <w:lang w:eastAsia="en-US"/>
              </w:rPr>
              <w:t xml:space="preserve">הפעולות האמורות לעיל בהתאם לשיקול דעתו ובכפוף למחיר המקסימום. </w:t>
            </w:r>
          </w:p>
          <w:p w14:paraId="762E277F" w14:textId="34E6E683" w:rsidR="0009009E" w:rsidRPr="00E93465" w:rsidRDefault="0009009E" w:rsidP="00035EAE">
            <w:pPr>
              <w:widowControl w:val="0"/>
              <w:overflowPunct/>
              <w:autoSpaceDE/>
              <w:autoSpaceDN/>
              <w:adjustRightInd/>
              <w:ind w:left="360"/>
              <w:contextualSpacing/>
              <w:textAlignment w:val="auto"/>
              <w:rPr>
                <w:rFonts w:ascii="David" w:hAnsi="David"/>
                <w:spacing w:val="-4"/>
                <w:rtl/>
                <w:lang w:eastAsia="en-US"/>
              </w:rPr>
            </w:pPr>
          </w:p>
        </w:tc>
      </w:tr>
      <w:tr w:rsidR="00DE2DDA" w:rsidRPr="00A57E71" w14:paraId="7D5282DA" w14:textId="77777777" w:rsidTr="00DE2DDA">
        <w:trPr>
          <w:tblHeader/>
        </w:trPr>
        <w:tc>
          <w:tcPr>
            <w:tcW w:w="925" w:type="dxa"/>
            <w:vAlign w:val="center"/>
          </w:tcPr>
          <w:p w14:paraId="26CB8B64"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69AF4043" w14:textId="774D8EF1" w:rsidR="00DE2DDA" w:rsidRPr="00A57E71" w:rsidRDefault="00DE2DDA" w:rsidP="00035EAE">
            <w:pPr>
              <w:widowControl w:val="0"/>
              <w:contextualSpacing/>
              <w:rPr>
                <w:rFonts w:ascii="David" w:hAnsi="David"/>
                <w:color w:val="000000"/>
                <w:rtl/>
              </w:rPr>
            </w:pPr>
            <w:r w:rsidRPr="000A6380">
              <w:rPr>
                <w:rFonts w:ascii="David" w:hAnsi="David"/>
                <w:rtl/>
              </w:rPr>
              <w:t>4.3.5.5.2.1.2.1</w:t>
            </w:r>
          </w:p>
        </w:tc>
        <w:tc>
          <w:tcPr>
            <w:tcW w:w="794" w:type="dxa"/>
          </w:tcPr>
          <w:p w14:paraId="03412861" w14:textId="7571AC7B" w:rsidR="00DE2DDA" w:rsidRPr="00A57E71" w:rsidRDefault="00DE2DDA" w:rsidP="00035EAE">
            <w:pPr>
              <w:widowControl w:val="0"/>
              <w:contextualSpacing/>
              <w:rPr>
                <w:rFonts w:ascii="David" w:hAnsi="David"/>
                <w:color w:val="000000"/>
                <w:rtl/>
              </w:rPr>
            </w:pPr>
            <w:r w:rsidRPr="000A6380">
              <w:rPr>
                <w:rFonts w:ascii="David" w:hAnsi="David"/>
                <w:rtl/>
              </w:rPr>
              <w:t>43</w:t>
            </w:r>
          </w:p>
        </w:tc>
        <w:tc>
          <w:tcPr>
            <w:tcW w:w="6520" w:type="dxa"/>
          </w:tcPr>
          <w:p w14:paraId="75B6C323" w14:textId="24F2F17B" w:rsidR="00DE2DDA" w:rsidRPr="00F54BE3" w:rsidRDefault="00DE2DDA" w:rsidP="00035EAE">
            <w:pPr>
              <w:widowControl w:val="0"/>
              <w:contextualSpacing/>
              <w:rPr>
                <w:rFonts w:ascii="David" w:hAnsi="David"/>
              </w:rPr>
            </w:pPr>
            <w:r w:rsidRPr="00F54BE3">
              <w:rPr>
                <w:rFonts w:ascii="David" w:hAnsi="David"/>
                <w:rtl/>
              </w:rPr>
              <w:t xml:space="preserve">"אפיון ותכנון מבנה התשתית הטכנולוגית..." – האם הספק רק מאפיין ומתכנן או שגם מפתח על חשבונו את התשתית? לשם שוויון בין המציעים, נודה לתשובתכם. </w:t>
            </w:r>
          </w:p>
        </w:tc>
        <w:tc>
          <w:tcPr>
            <w:tcW w:w="4671" w:type="dxa"/>
            <w:vAlign w:val="center"/>
          </w:tcPr>
          <w:p w14:paraId="7F6914DE" w14:textId="3800617D" w:rsidR="00DE2DDA" w:rsidRPr="00A57E71" w:rsidRDefault="003E31AA"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spacing w:val="-4"/>
                <w:rtl/>
                <w:lang w:eastAsia="en-US"/>
              </w:rPr>
              <w:br/>
            </w:r>
            <w:r>
              <w:rPr>
                <w:rFonts w:ascii="David" w:hAnsi="David" w:hint="cs"/>
                <w:spacing w:val="-4"/>
                <w:rtl/>
                <w:lang w:eastAsia="en-US"/>
              </w:rPr>
              <w:t>הספק נדרש להקים ולתפעל את המערכת הטכנולוגית המלווה לפי המאפיינים הנדרשים</w:t>
            </w:r>
            <w:r w:rsidR="0045369B">
              <w:rPr>
                <w:rFonts w:ascii="David" w:hAnsi="David" w:hint="cs"/>
                <w:spacing w:val="-4"/>
                <w:rtl/>
                <w:lang w:eastAsia="en-US"/>
              </w:rPr>
              <w:t>.</w:t>
            </w:r>
          </w:p>
        </w:tc>
      </w:tr>
      <w:tr w:rsidR="00DE2DDA" w:rsidRPr="00A57E71" w14:paraId="5D68E4F5" w14:textId="77777777" w:rsidTr="00DE2DDA">
        <w:trPr>
          <w:tblHeader/>
        </w:trPr>
        <w:tc>
          <w:tcPr>
            <w:tcW w:w="925" w:type="dxa"/>
            <w:vAlign w:val="center"/>
          </w:tcPr>
          <w:p w14:paraId="21E09375"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3F85A680" w14:textId="1726CCD5" w:rsidR="00DE2DDA" w:rsidRPr="00A57E71" w:rsidRDefault="00DE2DDA" w:rsidP="00035EAE">
            <w:pPr>
              <w:widowControl w:val="0"/>
              <w:contextualSpacing/>
              <w:rPr>
                <w:rFonts w:ascii="David" w:hAnsi="David"/>
                <w:color w:val="000000"/>
                <w:rtl/>
              </w:rPr>
            </w:pPr>
            <w:r w:rsidRPr="000A6380">
              <w:rPr>
                <w:rFonts w:ascii="David" w:hAnsi="David"/>
                <w:rtl/>
              </w:rPr>
              <w:t>4.3.5.5.2.1.4.1</w:t>
            </w:r>
          </w:p>
        </w:tc>
        <w:tc>
          <w:tcPr>
            <w:tcW w:w="794" w:type="dxa"/>
          </w:tcPr>
          <w:p w14:paraId="055162C8" w14:textId="468CD65A" w:rsidR="00DE2DDA" w:rsidRPr="00A57E71" w:rsidRDefault="00DE2DDA" w:rsidP="00035EAE">
            <w:pPr>
              <w:widowControl w:val="0"/>
              <w:contextualSpacing/>
              <w:rPr>
                <w:rFonts w:ascii="David" w:hAnsi="David"/>
                <w:color w:val="000000"/>
                <w:rtl/>
              </w:rPr>
            </w:pPr>
            <w:r w:rsidRPr="000A6380">
              <w:rPr>
                <w:rFonts w:ascii="David" w:hAnsi="David"/>
                <w:rtl/>
              </w:rPr>
              <w:t>43</w:t>
            </w:r>
          </w:p>
        </w:tc>
        <w:tc>
          <w:tcPr>
            <w:tcW w:w="6520" w:type="dxa"/>
          </w:tcPr>
          <w:p w14:paraId="240825C5" w14:textId="77777777" w:rsidR="00DE2DDA" w:rsidRPr="00F54BE3" w:rsidRDefault="00DE2DDA" w:rsidP="00035EAE">
            <w:pPr>
              <w:widowControl w:val="0"/>
              <w:contextualSpacing/>
              <w:rPr>
                <w:rFonts w:ascii="David" w:hAnsi="David"/>
                <w:rtl/>
              </w:rPr>
            </w:pPr>
            <w:r w:rsidRPr="00F54BE3">
              <w:rPr>
                <w:rFonts w:ascii="David" w:hAnsi="David"/>
                <w:rtl/>
              </w:rPr>
              <w:t xml:space="preserve">"איתור מקום מתאים לקיום הסטודיו" – </w:t>
            </w:r>
          </w:p>
          <w:p w14:paraId="23621210" w14:textId="77777777" w:rsidR="00DE2DDA" w:rsidRPr="00F54BE3" w:rsidRDefault="00DE2DDA">
            <w:pPr>
              <w:pStyle w:val="af2"/>
              <w:widowControl w:val="0"/>
              <w:numPr>
                <w:ilvl w:val="0"/>
                <w:numId w:val="8"/>
              </w:numPr>
              <w:overflowPunct/>
              <w:autoSpaceDE/>
              <w:autoSpaceDN/>
              <w:adjustRightInd/>
              <w:ind w:left="215" w:hanging="215"/>
              <w:contextualSpacing/>
              <w:textAlignment w:val="auto"/>
              <w:rPr>
                <w:rFonts w:ascii="David" w:hAnsi="David"/>
              </w:rPr>
            </w:pPr>
            <w:r w:rsidRPr="00F54BE3">
              <w:rPr>
                <w:rFonts w:ascii="David" w:hAnsi="David"/>
                <w:rtl/>
              </w:rPr>
              <w:t>האם הספק מאתר והמשרד מממן את שכירות המבנה?</w:t>
            </w:r>
            <w:r w:rsidRPr="00F54BE3">
              <w:rPr>
                <w:rFonts w:ascii="David" w:hAnsi="David"/>
              </w:rPr>
              <w:t xml:space="preserve"> </w:t>
            </w:r>
            <w:r w:rsidRPr="00F54BE3">
              <w:rPr>
                <w:rFonts w:ascii="David" w:hAnsi="David"/>
                <w:rtl/>
              </w:rPr>
              <w:t xml:space="preserve"> מאחר וסוגיה זו </w:t>
            </w:r>
            <w:r w:rsidRPr="00F54BE3">
              <w:rPr>
                <w:rFonts w:ascii="David" w:hAnsi="David"/>
                <w:rtl/>
              </w:rPr>
              <w:lastRenderedPageBreak/>
              <w:t xml:space="preserve">אינה כתובה במפורש והינה קריטית לתמחור– נודה לתשובתכם. </w:t>
            </w:r>
          </w:p>
          <w:p w14:paraId="1E4743D0" w14:textId="776CC8D9" w:rsidR="00DE2DDA" w:rsidRPr="00F54BE3" w:rsidRDefault="00DE2DDA">
            <w:pPr>
              <w:pStyle w:val="af2"/>
              <w:widowControl w:val="0"/>
              <w:numPr>
                <w:ilvl w:val="0"/>
                <w:numId w:val="8"/>
              </w:numPr>
              <w:overflowPunct/>
              <w:autoSpaceDE/>
              <w:autoSpaceDN/>
              <w:adjustRightInd/>
              <w:ind w:left="215" w:hanging="215"/>
              <w:contextualSpacing/>
              <w:textAlignment w:val="auto"/>
              <w:rPr>
                <w:rFonts w:ascii="David" w:hAnsi="David"/>
              </w:rPr>
            </w:pPr>
            <w:r w:rsidRPr="00F54BE3">
              <w:rPr>
                <w:rFonts w:ascii="David" w:hAnsi="David"/>
                <w:rtl/>
              </w:rPr>
              <w:t xml:space="preserve">במידה והספק נדרש לכלול את שכירות המקום בהצעת המחיר, נבקש לציין שמחירי המקסימום שנקבעו לכל היקף אינם מאפשרים לכסות עלויות אלו בנוסף ליתר העלויות, ולכן נבקש להעלות אותם בהתאם. </w:t>
            </w:r>
          </w:p>
        </w:tc>
        <w:tc>
          <w:tcPr>
            <w:tcW w:w="4671" w:type="dxa"/>
            <w:vAlign w:val="center"/>
          </w:tcPr>
          <w:p w14:paraId="39F9877F" w14:textId="7738390F" w:rsidR="0075744C" w:rsidRDefault="0075744C">
            <w:pPr>
              <w:pStyle w:val="af2"/>
              <w:numPr>
                <w:ilvl w:val="0"/>
                <w:numId w:val="18"/>
              </w:numPr>
              <w:ind w:left="225" w:hanging="225"/>
              <w:rPr>
                <w:rFonts w:ascii="David" w:hAnsi="David"/>
                <w:spacing w:val="-4"/>
                <w:lang w:eastAsia="en-US"/>
              </w:rPr>
            </w:pPr>
            <w:r w:rsidRPr="00E93465">
              <w:rPr>
                <w:rFonts w:ascii="David" w:hAnsi="David" w:hint="eastAsia"/>
                <w:spacing w:val="-4"/>
                <w:rtl/>
                <w:lang w:eastAsia="en-US"/>
              </w:rPr>
              <w:lastRenderedPageBreak/>
              <w:t>על</w:t>
            </w:r>
            <w:r w:rsidRPr="00E93465">
              <w:rPr>
                <w:rFonts w:ascii="David" w:hAnsi="David"/>
                <w:spacing w:val="-4"/>
                <w:rtl/>
                <w:lang w:eastAsia="en-US"/>
              </w:rPr>
              <w:t xml:space="preserve"> הספק לאתר </w:t>
            </w:r>
            <w:r w:rsidR="0013589C" w:rsidRPr="00E93465">
              <w:rPr>
                <w:rFonts w:ascii="David" w:hAnsi="David" w:hint="eastAsia"/>
                <w:spacing w:val="-4"/>
                <w:rtl/>
                <w:lang w:eastAsia="en-US"/>
              </w:rPr>
              <w:t>מקום</w:t>
            </w:r>
            <w:r w:rsidR="0013589C" w:rsidRPr="00E93465">
              <w:rPr>
                <w:rFonts w:ascii="David" w:hAnsi="David"/>
                <w:spacing w:val="-4"/>
                <w:rtl/>
                <w:lang w:eastAsia="en-US"/>
              </w:rPr>
              <w:t xml:space="preserve"> בלבד</w:t>
            </w:r>
            <w:r w:rsidR="00035EAE">
              <w:rPr>
                <w:rFonts w:ascii="David" w:hAnsi="David" w:hint="cs"/>
                <w:spacing w:val="-4"/>
                <w:rtl/>
                <w:lang w:eastAsia="en-US"/>
              </w:rPr>
              <w:t xml:space="preserve"> ולא לשאת בעלות שכירתו</w:t>
            </w:r>
            <w:r w:rsidR="0013589C" w:rsidRPr="00E93465">
              <w:rPr>
                <w:rFonts w:ascii="David" w:hAnsi="David"/>
                <w:spacing w:val="-4"/>
                <w:rtl/>
                <w:lang w:eastAsia="en-US"/>
              </w:rPr>
              <w:t xml:space="preserve">. </w:t>
            </w:r>
          </w:p>
          <w:p w14:paraId="2F013C09" w14:textId="2EDE0CE1" w:rsidR="008A3BAB" w:rsidRPr="0075744C" w:rsidRDefault="0013589C">
            <w:pPr>
              <w:pStyle w:val="af2"/>
              <w:numPr>
                <w:ilvl w:val="0"/>
                <w:numId w:val="18"/>
              </w:numPr>
              <w:ind w:left="225" w:hanging="225"/>
              <w:rPr>
                <w:rtl/>
                <w:lang w:eastAsia="en-US"/>
              </w:rPr>
            </w:pPr>
            <w:r w:rsidRPr="00E93465">
              <w:rPr>
                <w:rFonts w:ascii="David" w:hAnsi="David" w:hint="eastAsia"/>
                <w:spacing w:val="-4"/>
                <w:rtl/>
                <w:lang w:eastAsia="en-US"/>
              </w:rPr>
              <w:lastRenderedPageBreak/>
              <w:t>לאור</w:t>
            </w:r>
            <w:r w:rsidRPr="00E93465">
              <w:rPr>
                <w:rFonts w:ascii="David" w:hAnsi="David"/>
                <w:spacing w:val="-4"/>
                <w:rtl/>
                <w:lang w:eastAsia="en-US"/>
              </w:rPr>
              <w:t xml:space="preserve"> האמור לעיל, א</w:t>
            </w:r>
            <w:r w:rsidRPr="00E93465">
              <w:rPr>
                <w:rFonts w:ascii="David" w:hAnsi="David" w:hint="eastAsia"/>
                <w:spacing w:val="-4"/>
                <w:rtl/>
                <w:lang w:eastAsia="en-US"/>
              </w:rPr>
              <w:t>ין</w:t>
            </w:r>
            <w:r w:rsidRPr="00E93465">
              <w:rPr>
                <w:rFonts w:ascii="David" w:hAnsi="David"/>
                <w:spacing w:val="-4"/>
                <w:rtl/>
                <w:lang w:eastAsia="en-US"/>
              </w:rPr>
              <w:t xml:space="preserve"> </w:t>
            </w:r>
            <w:r w:rsidRPr="00E93465">
              <w:rPr>
                <w:rFonts w:ascii="David" w:hAnsi="David" w:hint="eastAsia"/>
                <w:spacing w:val="-4"/>
                <w:rtl/>
                <w:lang w:eastAsia="en-US"/>
              </w:rPr>
              <w:t>שינוי</w:t>
            </w:r>
            <w:r w:rsidRPr="00E93465">
              <w:rPr>
                <w:rFonts w:ascii="David" w:hAnsi="David"/>
                <w:spacing w:val="-4"/>
                <w:rtl/>
                <w:lang w:eastAsia="en-US"/>
              </w:rPr>
              <w:t xml:space="preserve"> במחיר המקסימום</w:t>
            </w:r>
            <w:r w:rsidR="004C7B60">
              <w:rPr>
                <w:rFonts w:hint="cs"/>
                <w:rtl/>
                <w:lang w:eastAsia="en-US"/>
              </w:rPr>
              <w:t>.</w:t>
            </w:r>
          </w:p>
        </w:tc>
      </w:tr>
      <w:tr w:rsidR="00DE2DDA" w:rsidRPr="00A57E71" w14:paraId="2A0DEAAC" w14:textId="77777777" w:rsidTr="00DE2DDA">
        <w:trPr>
          <w:tblHeader/>
        </w:trPr>
        <w:tc>
          <w:tcPr>
            <w:tcW w:w="925" w:type="dxa"/>
            <w:vAlign w:val="center"/>
          </w:tcPr>
          <w:p w14:paraId="289CBC13"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1FE8008B" w14:textId="29DBB8EA" w:rsidR="00DE2DDA" w:rsidRPr="00A57E71" w:rsidRDefault="00DE2DDA" w:rsidP="00035EAE">
            <w:pPr>
              <w:widowControl w:val="0"/>
              <w:contextualSpacing/>
              <w:rPr>
                <w:rFonts w:ascii="David" w:hAnsi="David"/>
                <w:color w:val="000000"/>
                <w:rtl/>
              </w:rPr>
            </w:pPr>
            <w:r w:rsidRPr="000A6380">
              <w:rPr>
                <w:rFonts w:ascii="David" w:hAnsi="David"/>
                <w:rtl/>
              </w:rPr>
              <w:t>4.3.5.5.2.1.4.2</w:t>
            </w:r>
          </w:p>
        </w:tc>
        <w:tc>
          <w:tcPr>
            <w:tcW w:w="794" w:type="dxa"/>
          </w:tcPr>
          <w:p w14:paraId="22698D98" w14:textId="6D51B069" w:rsidR="00DE2DDA" w:rsidRPr="00A57E71" w:rsidRDefault="00DE2DDA" w:rsidP="00035EAE">
            <w:pPr>
              <w:widowControl w:val="0"/>
              <w:contextualSpacing/>
              <w:rPr>
                <w:rFonts w:ascii="David" w:hAnsi="David"/>
                <w:color w:val="000000"/>
                <w:rtl/>
              </w:rPr>
            </w:pPr>
            <w:r w:rsidRPr="000A6380">
              <w:rPr>
                <w:rFonts w:ascii="David" w:hAnsi="David"/>
                <w:rtl/>
              </w:rPr>
              <w:t>43</w:t>
            </w:r>
          </w:p>
        </w:tc>
        <w:tc>
          <w:tcPr>
            <w:tcW w:w="6520" w:type="dxa"/>
          </w:tcPr>
          <w:p w14:paraId="4669C36E" w14:textId="71E9B051" w:rsidR="00DE2DDA" w:rsidRPr="00F54BE3" w:rsidRDefault="00DE2DDA" w:rsidP="00035EAE">
            <w:pPr>
              <w:widowControl w:val="0"/>
              <w:contextualSpacing/>
              <w:rPr>
                <w:rFonts w:ascii="David" w:hAnsi="David"/>
              </w:rPr>
            </w:pPr>
            <w:r w:rsidRPr="00F54BE3">
              <w:rPr>
                <w:rFonts w:ascii="David" w:hAnsi="David"/>
                <w:rtl/>
              </w:rPr>
              <w:t>"ניהול לוגיסטי של הסטודיו – לרבות מיתוג ועיצוב המקום, תשתיות חשמל, אינטרנט והגברה"  - נבקש להבהיר אם תפקיד הספק הוא לנהל ולתאם את הלוגיסטיקה בלבד, ואם עלויות המיתוג, עיצוב המקום, תשתיות החשמל והאינטרנט ומערכות ההגברה ימומנו על ידי המשרד ולא ייכללו בהצעת המחיר</w:t>
            </w:r>
            <w:r w:rsidRPr="00F54BE3">
              <w:rPr>
                <w:rFonts w:ascii="David" w:hAnsi="David"/>
              </w:rPr>
              <w:t>.</w:t>
            </w:r>
          </w:p>
        </w:tc>
        <w:tc>
          <w:tcPr>
            <w:tcW w:w="4671" w:type="dxa"/>
            <w:vAlign w:val="center"/>
          </w:tcPr>
          <w:p w14:paraId="627B2A2D" w14:textId="18BAFD6B" w:rsidR="00DE2DDA" w:rsidRPr="00A57E71" w:rsidRDefault="008A3BAB"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הספק נדרש לכלול גם את עלויות הביצוע של כלל התכולות הלוגיסטיות כפי שמפורטות בסעיף. </w:t>
            </w:r>
          </w:p>
        </w:tc>
      </w:tr>
      <w:tr w:rsidR="00DE2DDA" w:rsidRPr="00A57E71" w14:paraId="7C7C0429" w14:textId="77777777" w:rsidTr="00DE2DDA">
        <w:trPr>
          <w:tblHeader/>
        </w:trPr>
        <w:tc>
          <w:tcPr>
            <w:tcW w:w="925" w:type="dxa"/>
            <w:vAlign w:val="center"/>
          </w:tcPr>
          <w:p w14:paraId="6C85C91D"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638155CB" w14:textId="2D1DFD27" w:rsidR="00DE2DDA" w:rsidRPr="00A57E71" w:rsidRDefault="00DE2DDA" w:rsidP="00035EAE">
            <w:pPr>
              <w:widowControl w:val="0"/>
              <w:contextualSpacing/>
              <w:rPr>
                <w:rFonts w:ascii="David" w:hAnsi="David"/>
                <w:color w:val="000000"/>
                <w:rtl/>
              </w:rPr>
            </w:pPr>
            <w:r w:rsidRPr="000A6380">
              <w:rPr>
                <w:rFonts w:ascii="David" w:hAnsi="David"/>
                <w:rtl/>
              </w:rPr>
              <w:t>4.3.5.5.2.1.4.3</w:t>
            </w:r>
          </w:p>
        </w:tc>
        <w:tc>
          <w:tcPr>
            <w:tcW w:w="794" w:type="dxa"/>
          </w:tcPr>
          <w:p w14:paraId="73C53B1D" w14:textId="72858008" w:rsidR="00DE2DDA" w:rsidRPr="00A57E71" w:rsidRDefault="00DE2DDA" w:rsidP="00035EAE">
            <w:pPr>
              <w:widowControl w:val="0"/>
              <w:contextualSpacing/>
              <w:rPr>
                <w:rFonts w:ascii="David" w:hAnsi="David"/>
                <w:color w:val="000000"/>
                <w:rtl/>
              </w:rPr>
            </w:pPr>
            <w:r w:rsidRPr="000A6380">
              <w:rPr>
                <w:rFonts w:ascii="David" w:hAnsi="David"/>
                <w:rtl/>
              </w:rPr>
              <w:t>43</w:t>
            </w:r>
          </w:p>
        </w:tc>
        <w:tc>
          <w:tcPr>
            <w:tcW w:w="6520" w:type="dxa"/>
          </w:tcPr>
          <w:p w14:paraId="7079B6BA" w14:textId="068D9BF6" w:rsidR="00DE2DDA" w:rsidRPr="00F54BE3" w:rsidRDefault="00DE2DDA" w:rsidP="00035EAE">
            <w:pPr>
              <w:widowControl w:val="0"/>
              <w:contextualSpacing/>
              <w:rPr>
                <w:rFonts w:ascii="David" w:hAnsi="David"/>
              </w:rPr>
            </w:pPr>
            <w:r w:rsidRPr="00F54BE3">
              <w:rPr>
                <w:rFonts w:ascii="David" w:hAnsi="David"/>
                <w:rtl/>
              </w:rPr>
              <w:t>"חומרי עבודה, ערכות יזמות, כלי כתיבה, לוחות כתי</w:t>
            </w:r>
            <w:r w:rsidRPr="00F54BE3">
              <w:rPr>
                <w:rFonts w:ascii="David" w:hAnsi="David" w:hint="eastAsia"/>
                <w:rtl/>
              </w:rPr>
              <w:t>ב</w:t>
            </w:r>
            <w:r w:rsidRPr="00F54BE3">
              <w:rPr>
                <w:rFonts w:ascii="David" w:hAnsi="David"/>
                <w:rtl/>
              </w:rPr>
              <w:t>ה, משטחי הצגה, מקרנים ומסכים לתצוגה" – האם הוצאות אלו הן במימון הספק?</w:t>
            </w:r>
            <w:r w:rsidRPr="00F54BE3">
              <w:rPr>
                <w:rFonts w:ascii="David" w:hAnsi="David"/>
              </w:rPr>
              <w:t xml:space="preserve"> </w:t>
            </w:r>
          </w:p>
        </w:tc>
        <w:tc>
          <w:tcPr>
            <w:tcW w:w="4671" w:type="dxa"/>
            <w:vAlign w:val="center"/>
          </w:tcPr>
          <w:p w14:paraId="0863ECB1" w14:textId="5898A040" w:rsidR="00DE2DDA" w:rsidRPr="00A57E71" w:rsidRDefault="008A3BAB"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כל האמור בסעיף זה באחריות הספק וכחלק מהוצאות הספק עבור ביצוע הפעילות. </w:t>
            </w:r>
          </w:p>
        </w:tc>
      </w:tr>
      <w:tr w:rsidR="00DE2DDA" w:rsidRPr="00A57E71" w14:paraId="089E0423" w14:textId="77777777" w:rsidTr="00DE2DDA">
        <w:trPr>
          <w:tblHeader/>
        </w:trPr>
        <w:tc>
          <w:tcPr>
            <w:tcW w:w="925" w:type="dxa"/>
            <w:vAlign w:val="center"/>
          </w:tcPr>
          <w:p w14:paraId="2CD764F2"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5E4860AB" w14:textId="01A4D2F6" w:rsidR="00DE2DDA" w:rsidRPr="00A57E71" w:rsidRDefault="00DE2DDA" w:rsidP="00035EAE">
            <w:pPr>
              <w:widowControl w:val="0"/>
              <w:contextualSpacing/>
              <w:rPr>
                <w:rFonts w:ascii="David" w:hAnsi="David"/>
                <w:color w:val="000000"/>
                <w:rtl/>
              </w:rPr>
            </w:pPr>
            <w:r w:rsidRPr="000A6380">
              <w:rPr>
                <w:rFonts w:ascii="David" w:hAnsi="David"/>
                <w:rtl/>
              </w:rPr>
              <w:t>4.3.5.5</w:t>
            </w:r>
          </w:p>
        </w:tc>
        <w:tc>
          <w:tcPr>
            <w:tcW w:w="794" w:type="dxa"/>
          </w:tcPr>
          <w:p w14:paraId="19B16846" w14:textId="2B3DC963" w:rsidR="00DE2DDA" w:rsidRPr="00A57E71" w:rsidRDefault="00DE2DDA" w:rsidP="00035EAE">
            <w:pPr>
              <w:widowControl w:val="0"/>
              <w:contextualSpacing/>
              <w:rPr>
                <w:rFonts w:ascii="David" w:hAnsi="David"/>
                <w:color w:val="000000"/>
                <w:rtl/>
              </w:rPr>
            </w:pPr>
            <w:r w:rsidRPr="000A6380">
              <w:rPr>
                <w:rFonts w:ascii="David" w:hAnsi="David"/>
                <w:rtl/>
              </w:rPr>
              <w:t>41</w:t>
            </w:r>
          </w:p>
        </w:tc>
        <w:tc>
          <w:tcPr>
            <w:tcW w:w="6520" w:type="dxa"/>
          </w:tcPr>
          <w:p w14:paraId="45FA0B56" w14:textId="60843F75" w:rsidR="00DE2DDA" w:rsidRPr="00F54BE3" w:rsidRDefault="00DE2DDA" w:rsidP="00035EAE">
            <w:pPr>
              <w:widowControl w:val="0"/>
              <w:contextualSpacing/>
              <w:rPr>
                <w:rFonts w:ascii="David" w:hAnsi="David"/>
                <w:b/>
                <w:bCs/>
              </w:rPr>
            </w:pPr>
            <w:r w:rsidRPr="00F54BE3">
              <w:rPr>
                <w:rFonts w:ascii="David" w:hAnsi="David"/>
                <w:rtl/>
              </w:rPr>
              <w:t xml:space="preserve">ככל שהספק נדרש לממן את שכירות מקום הסטודיו, את הוצאות השיווק והפרסום ואת כלל הציוד הנלווה - וזאת בנוסף לכוח האדם הנדרש, לדרישות ההפעלה, לפיתוח ולניתוח הנתונים ולליווי התפוקה לאורך ארבעה חודשים עד השלמת אבני הדרך - </w:t>
            </w:r>
            <w:r w:rsidRPr="00F54BE3">
              <w:rPr>
                <w:rFonts w:ascii="David" w:hAnsi="David"/>
                <w:b/>
                <w:bCs/>
                <w:rtl/>
              </w:rPr>
              <w:t>נבקש להעלות את מחירי המקסימום שנקבעו להפעלת מפגשי הסטודיו, שכן המחירים אינם מכסים את עלויות הספק.</w:t>
            </w:r>
          </w:p>
        </w:tc>
        <w:tc>
          <w:tcPr>
            <w:tcW w:w="4671" w:type="dxa"/>
            <w:vAlign w:val="center"/>
          </w:tcPr>
          <w:p w14:paraId="2491CE24" w14:textId="2AB508A7" w:rsidR="00DE2DDA" w:rsidRPr="00A57E71" w:rsidRDefault="0013589C"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spacing w:val="-4"/>
                <w:rtl/>
                <w:lang w:eastAsia="en-US"/>
              </w:rPr>
              <w:br/>
            </w:r>
            <w:r>
              <w:rPr>
                <w:rFonts w:ascii="David" w:hAnsi="David" w:hint="cs"/>
                <w:spacing w:val="-4"/>
                <w:rtl/>
                <w:lang w:eastAsia="en-US"/>
              </w:rPr>
              <w:t xml:space="preserve">הספק נדרש לאתר את המקום ולבצע את יתר הפעולות הנדרשות. אין שינוי במחיר המקסימום. </w:t>
            </w:r>
          </w:p>
        </w:tc>
      </w:tr>
      <w:tr w:rsidR="00DE2DDA" w:rsidRPr="00A57E71" w14:paraId="0ABA4A9F" w14:textId="77777777" w:rsidTr="00DE2DDA">
        <w:trPr>
          <w:tblHeader/>
        </w:trPr>
        <w:tc>
          <w:tcPr>
            <w:tcW w:w="925" w:type="dxa"/>
            <w:vAlign w:val="center"/>
          </w:tcPr>
          <w:p w14:paraId="6430E098"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42251AFC" w14:textId="15088373" w:rsidR="00DE2DDA" w:rsidRPr="00A57E71" w:rsidRDefault="00DE2DDA" w:rsidP="00035EAE">
            <w:pPr>
              <w:widowControl w:val="0"/>
              <w:contextualSpacing/>
              <w:rPr>
                <w:rFonts w:ascii="David" w:hAnsi="David"/>
                <w:color w:val="000000"/>
                <w:rtl/>
              </w:rPr>
            </w:pPr>
            <w:r w:rsidRPr="000A6380">
              <w:rPr>
                <w:rFonts w:ascii="David" w:hAnsi="David"/>
                <w:rtl/>
              </w:rPr>
              <w:t>4.3.5.5</w:t>
            </w:r>
          </w:p>
        </w:tc>
        <w:tc>
          <w:tcPr>
            <w:tcW w:w="794" w:type="dxa"/>
          </w:tcPr>
          <w:p w14:paraId="24890160" w14:textId="02A77EC4" w:rsidR="00DE2DDA" w:rsidRPr="00A57E71" w:rsidRDefault="00DE2DDA" w:rsidP="00035EAE">
            <w:pPr>
              <w:widowControl w:val="0"/>
              <w:contextualSpacing/>
              <w:rPr>
                <w:rFonts w:ascii="David" w:hAnsi="David"/>
                <w:color w:val="000000"/>
                <w:rtl/>
              </w:rPr>
            </w:pPr>
            <w:r w:rsidRPr="000A6380">
              <w:rPr>
                <w:rFonts w:ascii="David" w:hAnsi="David"/>
                <w:rtl/>
              </w:rPr>
              <w:t>41</w:t>
            </w:r>
          </w:p>
        </w:tc>
        <w:tc>
          <w:tcPr>
            <w:tcW w:w="6520" w:type="dxa"/>
          </w:tcPr>
          <w:p w14:paraId="370692D2" w14:textId="6EB6CA37" w:rsidR="00DE2DDA" w:rsidRPr="00F54BE3" w:rsidRDefault="00DE2DDA" w:rsidP="00035EAE">
            <w:pPr>
              <w:widowControl w:val="0"/>
              <w:contextualSpacing/>
              <w:rPr>
                <w:rFonts w:ascii="David" w:hAnsi="David"/>
              </w:rPr>
            </w:pPr>
            <w:r w:rsidRPr="00F54BE3">
              <w:rPr>
                <w:rFonts w:ascii="David" w:hAnsi="David"/>
                <w:rtl/>
              </w:rPr>
              <w:t>אנא אישורכם  כי במקרה שהסטודיו יתקיים עבור בית ספר / רשות ניתן יהיה לקיים את יום הסטודיו במרחב הבית ספרי בכפוף לאישור הגורמים הרלבנטיים.</w:t>
            </w:r>
          </w:p>
        </w:tc>
        <w:tc>
          <w:tcPr>
            <w:tcW w:w="4671" w:type="dxa"/>
            <w:vAlign w:val="center"/>
          </w:tcPr>
          <w:p w14:paraId="123B5F0E" w14:textId="3D731D4E" w:rsidR="00DE2DDA" w:rsidRPr="00A57E71" w:rsidRDefault="008A3BAB"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יש לקיים את יום הסטודיו במקום שמדבר את שפת היזמות והחדשנות ותואם את האווירה שאנו רוצים לצקת </w:t>
            </w:r>
            <w:r w:rsidR="005B5F31">
              <w:rPr>
                <w:rFonts w:ascii="David" w:hAnsi="David" w:hint="cs"/>
                <w:spacing w:val="-4"/>
                <w:rtl/>
                <w:lang w:eastAsia="en-US"/>
              </w:rPr>
              <w:t>ולכן קיום אירוע במרחב הבית ספרי יתאפשר רק אם לבית הספר קיים מתחם בעל מאפיינים דומים ובאישור נקודתי</w:t>
            </w:r>
            <w:r w:rsidR="00316D67">
              <w:rPr>
                <w:rFonts w:ascii="David" w:hAnsi="David" w:hint="cs"/>
                <w:spacing w:val="-4"/>
                <w:rtl/>
                <w:lang w:eastAsia="en-US"/>
              </w:rPr>
              <w:t xml:space="preserve"> של המשרד.</w:t>
            </w:r>
          </w:p>
        </w:tc>
      </w:tr>
      <w:tr w:rsidR="00DE2DDA" w:rsidRPr="00A57E71" w14:paraId="02F02CB5" w14:textId="77777777" w:rsidTr="00DE2DDA">
        <w:trPr>
          <w:tblHeader/>
        </w:trPr>
        <w:tc>
          <w:tcPr>
            <w:tcW w:w="925" w:type="dxa"/>
            <w:vAlign w:val="center"/>
          </w:tcPr>
          <w:p w14:paraId="7320431C"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37BB8F4B" w14:textId="757895D8" w:rsidR="00DE2DDA" w:rsidRPr="00A57E71" w:rsidRDefault="00DE2DDA" w:rsidP="00035EAE">
            <w:pPr>
              <w:widowControl w:val="0"/>
              <w:contextualSpacing/>
              <w:rPr>
                <w:rFonts w:ascii="David" w:hAnsi="David"/>
                <w:color w:val="000000"/>
                <w:rtl/>
              </w:rPr>
            </w:pPr>
            <w:r w:rsidRPr="000A6380">
              <w:rPr>
                <w:rFonts w:ascii="David" w:hAnsi="David"/>
                <w:rtl/>
              </w:rPr>
              <w:t>4.3.5.5.2.1.3.2</w:t>
            </w:r>
          </w:p>
        </w:tc>
        <w:tc>
          <w:tcPr>
            <w:tcW w:w="794" w:type="dxa"/>
          </w:tcPr>
          <w:p w14:paraId="31750F7B" w14:textId="2E196599" w:rsidR="00DE2DDA" w:rsidRPr="00A57E71" w:rsidRDefault="00DE2DDA" w:rsidP="00035EAE">
            <w:pPr>
              <w:widowControl w:val="0"/>
              <w:contextualSpacing/>
              <w:rPr>
                <w:rFonts w:ascii="David" w:hAnsi="David"/>
                <w:color w:val="000000"/>
                <w:rtl/>
              </w:rPr>
            </w:pPr>
            <w:r w:rsidRPr="000A6380">
              <w:rPr>
                <w:rFonts w:ascii="David" w:hAnsi="David"/>
                <w:rtl/>
              </w:rPr>
              <w:t>43</w:t>
            </w:r>
          </w:p>
        </w:tc>
        <w:tc>
          <w:tcPr>
            <w:tcW w:w="6520" w:type="dxa"/>
          </w:tcPr>
          <w:p w14:paraId="1F5B683D" w14:textId="77777777" w:rsidR="00DE2DDA" w:rsidRPr="00F54BE3" w:rsidRDefault="00DE2DDA" w:rsidP="00035EAE">
            <w:pPr>
              <w:keepNext/>
              <w:keepLines/>
              <w:widowControl w:val="0"/>
              <w:contextualSpacing/>
              <w:rPr>
                <w:rFonts w:ascii="David" w:hAnsi="David"/>
                <w:rtl/>
              </w:rPr>
            </w:pPr>
            <w:r w:rsidRPr="00F54BE3">
              <w:rPr>
                <w:rFonts w:ascii="David" w:hAnsi="David"/>
                <w:rtl/>
              </w:rPr>
              <w:t xml:space="preserve">ככל שהוצאות השיווק והפרסום חלות על הספק – </w:t>
            </w:r>
          </w:p>
          <w:p w14:paraId="72DFB65A" w14:textId="0FF1A1F0" w:rsidR="00DE2DDA" w:rsidRPr="00F54BE3" w:rsidRDefault="00DE2DDA" w:rsidP="00035EAE">
            <w:pPr>
              <w:keepNext/>
              <w:keepLines/>
              <w:widowControl w:val="0"/>
              <w:contextualSpacing/>
              <w:rPr>
                <w:rFonts w:ascii="David" w:hAnsi="David"/>
              </w:rPr>
            </w:pPr>
            <w:r w:rsidRPr="00F54BE3">
              <w:rPr>
                <w:rFonts w:ascii="David" w:hAnsi="David"/>
                <w:rtl/>
              </w:rPr>
              <w:t xml:space="preserve">נבקש לאשר כי בתוכנית העבודה של סטודיו שנדרשים בו שיווק ממומן ושיתופי פעולה עם </w:t>
            </w:r>
            <w:proofErr w:type="spellStart"/>
            <w:r w:rsidRPr="00F54BE3">
              <w:rPr>
                <w:rFonts w:ascii="David" w:hAnsi="David"/>
                <w:rtl/>
              </w:rPr>
              <w:t>משפיענים</w:t>
            </w:r>
            <w:proofErr w:type="spellEnd"/>
            <w:r w:rsidRPr="00F54BE3">
              <w:rPr>
                <w:rFonts w:ascii="David" w:hAnsi="David"/>
                <w:rtl/>
              </w:rPr>
              <w:t xml:space="preserve">, תוגדר מראש רשימת </w:t>
            </w:r>
            <w:proofErr w:type="spellStart"/>
            <w:r w:rsidRPr="00F54BE3">
              <w:rPr>
                <w:rFonts w:ascii="David" w:hAnsi="David"/>
                <w:rtl/>
              </w:rPr>
              <w:t>משפיענים</w:t>
            </w:r>
            <w:proofErr w:type="spellEnd"/>
            <w:r w:rsidRPr="00F54BE3">
              <w:rPr>
                <w:rFonts w:ascii="David" w:hAnsi="David"/>
                <w:rtl/>
              </w:rPr>
              <w:t xml:space="preserve"> שתוצע על ידי הספק, ומתוכה ייבחרו </w:t>
            </w:r>
            <w:proofErr w:type="spellStart"/>
            <w:r w:rsidRPr="00F54BE3">
              <w:rPr>
                <w:rFonts w:ascii="David" w:hAnsi="David"/>
                <w:rtl/>
              </w:rPr>
              <w:t>המשפיענים</w:t>
            </w:r>
            <w:proofErr w:type="spellEnd"/>
            <w:r w:rsidRPr="00F54BE3">
              <w:rPr>
                <w:rFonts w:ascii="David" w:hAnsi="David"/>
                <w:rtl/>
              </w:rPr>
              <w:t xml:space="preserve">. יצוין כי עלות ההתקשרות עם </w:t>
            </w:r>
            <w:proofErr w:type="spellStart"/>
            <w:r w:rsidRPr="00F54BE3">
              <w:rPr>
                <w:rFonts w:ascii="David" w:hAnsi="David"/>
                <w:rtl/>
              </w:rPr>
              <w:t>משפיענים</w:t>
            </w:r>
            <w:proofErr w:type="spellEnd"/>
            <w:r w:rsidRPr="00F54BE3">
              <w:rPr>
                <w:rFonts w:ascii="David" w:hAnsi="David"/>
                <w:rtl/>
              </w:rPr>
              <w:t xml:space="preserve"> עשויה להגיע למאות אלפי שקלים, ולהביא לחריגה משמעותית מהתקציב</w:t>
            </w:r>
          </w:p>
        </w:tc>
        <w:tc>
          <w:tcPr>
            <w:tcW w:w="4671" w:type="dxa"/>
            <w:vAlign w:val="center"/>
          </w:tcPr>
          <w:p w14:paraId="0B637E47" w14:textId="198A07AF" w:rsidR="00DE2DDA" w:rsidRPr="00A57E71" w:rsidRDefault="005B5F31"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תינתן לספק האפשרות להציע רשימת </w:t>
            </w:r>
            <w:proofErr w:type="spellStart"/>
            <w:r>
              <w:rPr>
                <w:rFonts w:ascii="David" w:hAnsi="David" w:hint="cs"/>
                <w:spacing w:val="-4"/>
                <w:rtl/>
                <w:lang w:eastAsia="en-US"/>
              </w:rPr>
              <w:t>משפיענים</w:t>
            </w:r>
            <w:proofErr w:type="spellEnd"/>
            <w:r>
              <w:rPr>
                <w:rFonts w:ascii="David" w:hAnsi="David" w:hint="cs"/>
                <w:spacing w:val="-4"/>
                <w:rtl/>
                <w:lang w:eastAsia="en-US"/>
              </w:rPr>
              <w:t xml:space="preserve"> אשר מתוכה ייבחרו </w:t>
            </w:r>
            <w:proofErr w:type="spellStart"/>
            <w:r>
              <w:rPr>
                <w:rFonts w:ascii="David" w:hAnsi="David" w:hint="cs"/>
                <w:spacing w:val="-4"/>
                <w:rtl/>
                <w:lang w:eastAsia="en-US"/>
              </w:rPr>
              <w:t>המשפיענים</w:t>
            </w:r>
            <w:proofErr w:type="spellEnd"/>
            <w:r>
              <w:rPr>
                <w:rFonts w:ascii="David" w:hAnsi="David" w:hint="cs"/>
                <w:spacing w:val="-4"/>
                <w:rtl/>
                <w:lang w:eastAsia="en-US"/>
              </w:rPr>
              <w:t xml:space="preserve">. יודגש כי הבחירה </w:t>
            </w:r>
            <w:proofErr w:type="spellStart"/>
            <w:r>
              <w:rPr>
                <w:rFonts w:ascii="David" w:hAnsi="David" w:hint="cs"/>
                <w:spacing w:val="-4"/>
                <w:rtl/>
                <w:lang w:eastAsia="en-US"/>
              </w:rPr>
              <w:t>במשפיענ</w:t>
            </w:r>
            <w:proofErr w:type="spellEnd"/>
            <w:r>
              <w:rPr>
                <w:rFonts w:ascii="David" w:hAnsi="David" w:hint="cs"/>
                <w:spacing w:val="-4"/>
                <w:rtl/>
                <w:lang w:eastAsia="en-US"/>
              </w:rPr>
              <w:t>/ים תהיה בכפוף לאישור מנהל הפעילות מטעם המשרד</w:t>
            </w:r>
            <w:r w:rsidR="005F25C2">
              <w:rPr>
                <w:rFonts w:ascii="David" w:hAnsi="David" w:hint="cs"/>
                <w:spacing w:val="-4"/>
                <w:rtl/>
                <w:lang w:eastAsia="en-US"/>
              </w:rPr>
              <w:t xml:space="preserve"> וכי הספק יישא בעלותם</w:t>
            </w:r>
            <w:r w:rsidR="004C7B60">
              <w:rPr>
                <w:rFonts w:ascii="David" w:hAnsi="David" w:hint="cs"/>
                <w:spacing w:val="-4"/>
                <w:rtl/>
                <w:lang w:eastAsia="en-US"/>
              </w:rPr>
              <w:t>.</w:t>
            </w:r>
          </w:p>
        </w:tc>
      </w:tr>
      <w:tr w:rsidR="00DE2DDA" w:rsidRPr="00A57E71" w14:paraId="0633609E" w14:textId="77777777" w:rsidTr="00DE2DDA">
        <w:trPr>
          <w:tblHeader/>
        </w:trPr>
        <w:tc>
          <w:tcPr>
            <w:tcW w:w="925" w:type="dxa"/>
            <w:vAlign w:val="center"/>
          </w:tcPr>
          <w:p w14:paraId="3D1DC20D"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39AA4B82" w14:textId="65B87D49" w:rsidR="00DE2DDA" w:rsidRPr="00A57E71" w:rsidRDefault="00DE2DDA" w:rsidP="00035EAE">
            <w:pPr>
              <w:widowControl w:val="0"/>
              <w:contextualSpacing/>
              <w:rPr>
                <w:rFonts w:ascii="David" w:hAnsi="David"/>
                <w:color w:val="000000"/>
                <w:rtl/>
              </w:rPr>
            </w:pPr>
            <w:r w:rsidRPr="000A6380">
              <w:rPr>
                <w:rFonts w:ascii="David" w:hAnsi="David"/>
                <w:rtl/>
              </w:rPr>
              <w:t>4.3.5.6</w:t>
            </w:r>
          </w:p>
        </w:tc>
        <w:tc>
          <w:tcPr>
            <w:tcW w:w="794" w:type="dxa"/>
          </w:tcPr>
          <w:p w14:paraId="551F8B73" w14:textId="71AB49E9" w:rsidR="00DE2DDA" w:rsidRPr="00A57E71" w:rsidRDefault="00DE2DDA" w:rsidP="00035EAE">
            <w:pPr>
              <w:widowControl w:val="0"/>
              <w:contextualSpacing/>
              <w:rPr>
                <w:rFonts w:ascii="David" w:hAnsi="David"/>
                <w:color w:val="000000"/>
                <w:rtl/>
              </w:rPr>
            </w:pPr>
            <w:r w:rsidRPr="000A6380">
              <w:rPr>
                <w:rFonts w:ascii="David" w:hAnsi="David"/>
                <w:rtl/>
              </w:rPr>
              <w:t>47</w:t>
            </w:r>
          </w:p>
        </w:tc>
        <w:tc>
          <w:tcPr>
            <w:tcW w:w="6520" w:type="dxa"/>
          </w:tcPr>
          <w:p w14:paraId="40994D46" w14:textId="3DB2AA46" w:rsidR="00DE2DDA" w:rsidRPr="00F54BE3" w:rsidRDefault="00DE2DDA" w:rsidP="00035EAE">
            <w:pPr>
              <w:keepNext/>
              <w:keepLines/>
              <w:widowControl w:val="0"/>
              <w:contextualSpacing/>
              <w:rPr>
                <w:rFonts w:ascii="David" w:hAnsi="David"/>
                <w:rtl/>
              </w:rPr>
            </w:pPr>
            <w:r w:rsidRPr="00F54BE3">
              <w:rPr>
                <w:rFonts w:ascii="David" w:hAnsi="David"/>
                <w:rtl/>
              </w:rPr>
              <w:t>"הליך מצומצם, בהיקף של 200-1000 קבוצות יזמים, והליך רחב בהיקף של 1000-2000 קבוצות יזמים"</w:t>
            </w:r>
          </w:p>
          <w:p w14:paraId="5436494D" w14:textId="77777777" w:rsidR="00DE2DDA" w:rsidRPr="00F54BE3" w:rsidRDefault="00DE2DDA">
            <w:pPr>
              <w:pStyle w:val="af2"/>
              <w:numPr>
                <w:ilvl w:val="0"/>
                <w:numId w:val="9"/>
              </w:numPr>
              <w:overflowPunct/>
              <w:autoSpaceDE/>
              <w:autoSpaceDN/>
              <w:adjustRightInd/>
              <w:ind w:left="215" w:hanging="215"/>
              <w:contextualSpacing/>
              <w:textAlignment w:val="auto"/>
              <w:rPr>
                <w:rFonts w:ascii="David" w:hAnsi="David"/>
              </w:rPr>
            </w:pPr>
            <w:r w:rsidRPr="00F54BE3">
              <w:rPr>
                <w:rFonts w:ascii="David" w:hAnsi="David"/>
                <w:rtl/>
              </w:rPr>
              <w:t>הטווחים שנקבעו רחבים מאוד. הפער משפיע ישירות על עלויות הביצוע. לאור זאת, נבקש מהוועדה לצמצם את הטווחים ולקבוע מדרגות היקף נוספות, כך שהצעת המחיר תשקף את היקף הפעילות בפועל.</w:t>
            </w:r>
          </w:p>
          <w:p w14:paraId="363590B9" w14:textId="384D5026" w:rsidR="00DE2DDA" w:rsidRPr="00F54BE3" w:rsidRDefault="00DE2DDA">
            <w:pPr>
              <w:pStyle w:val="af2"/>
              <w:numPr>
                <w:ilvl w:val="0"/>
                <w:numId w:val="9"/>
              </w:numPr>
              <w:overflowPunct/>
              <w:autoSpaceDE/>
              <w:autoSpaceDN/>
              <w:adjustRightInd/>
              <w:ind w:left="215" w:hanging="215"/>
              <w:contextualSpacing/>
              <w:textAlignment w:val="auto"/>
              <w:rPr>
                <w:rFonts w:ascii="David" w:hAnsi="David"/>
              </w:rPr>
            </w:pPr>
            <w:r w:rsidRPr="00F54BE3">
              <w:rPr>
                <w:rFonts w:ascii="David" w:hAnsi="David"/>
                <w:rtl/>
              </w:rPr>
              <w:t xml:space="preserve">הטווחים שנקבעו בסעיף חופפים בגבולותיהם: הליך בהיקף של 1,000 קבוצות יזמים נכלל הן בהליך המצומצם והן בהליך הרחב. אנא תיקונכם/הבהרתכם. </w:t>
            </w:r>
          </w:p>
        </w:tc>
        <w:tc>
          <w:tcPr>
            <w:tcW w:w="4671" w:type="dxa"/>
            <w:vAlign w:val="center"/>
          </w:tcPr>
          <w:p w14:paraId="224C1E94" w14:textId="240CEF7B" w:rsidR="0045369B" w:rsidRPr="00E93465" w:rsidRDefault="0045369B">
            <w:pPr>
              <w:pStyle w:val="af2"/>
              <w:numPr>
                <w:ilvl w:val="0"/>
                <w:numId w:val="19"/>
              </w:numPr>
              <w:ind w:left="225" w:hanging="225"/>
              <w:rPr>
                <w:rFonts w:ascii="David" w:hAnsi="David"/>
                <w:spacing w:val="-4"/>
                <w:lang w:eastAsia="en-US"/>
              </w:rPr>
            </w:pPr>
            <w:r w:rsidRPr="00E93465">
              <w:rPr>
                <w:rFonts w:ascii="David" w:hAnsi="David" w:hint="eastAsia"/>
                <w:spacing w:val="-4"/>
                <w:rtl/>
                <w:lang w:eastAsia="en-US"/>
              </w:rPr>
              <w:t>הבקשה</w:t>
            </w:r>
            <w:r w:rsidRPr="00E93465">
              <w:rPr>
                <w:rFonts w:ascii="David" w:hAnsi="David"/>
                <w:spacing w:val="-4"/>
                <w:rtl/>
                <w:lang w:eastAsia="en-US"/>
              </w:rPr>
              <w:t xml:space="preserve"> נדחית. לא יבוצע שינוי לטווחים.</w:t>
            </w:r>
          </w:p>
          <w:p w14:paraId="08EEFAAB" w14:textId="0DC7494A" w:rsidR="0045369B" w:rsidRPr="0045369B" w:rsidRDefault="0045369B">
            <w:pPr>
              <w:pStyle w:val="af2"/>
              <w:numPr>
                <w:ilvl w:val="0"/>
                <w:numId w:val="19"/>
              </w:numPr>
              <w:ind w:left="225" w:hanging="225"/>
              <w:rPr>
                <w:lang w:eastAsia="en-US"/>
              </w:rPr>
            </w:pPr>
            <w:r>
              <w:rPr>
                <w:rFonts w:hint="cs"/>
                <w:rtl/>
                <w:lang w:eastAsia="en-US"/>
              </w:rPr>
              <w:t>ראו התיקון שבוצע במענה לשאלה 2 לגבולות ההיקפים.</w:t>
            </w:r>
          </w:p>
          <w:p w14:paraId="3FFDC9CC" w14:textId="277F730D" w:rsidR="00DE2DDA" w:rsidRPr="00DE2DDA" w:rsidRDefault="00DE2DDA" w:rsidP="00035EAE">
            <w:pPr>
              <w:rPr>
                <w:spacing w:val="-4"/>
                <w:rtl/>
                <w:lang w:eastAsia="en-US"/>
              </w:rPr>
            </w:pPr>
          </w:p>
        </w:tc>
      </w:tr>
      <w:tr w:rsidR="00DE2DDA" w:rsidRPr="00A57E71" w14:paraId="5DE505F9" w14:textId="77777777" w:rsidTr="00DE2DDA">
        <w:trPr>
          <w:tblHeader/>
        </w:trPr>
        <w:tc>
          <w:tcPr>
            <w:tcW w:w="925" w:type="dxa"/>
            <w:vAlign w:val="center"/>
          </w:tcPr>
          <w:p w14:paraId="187E2E83"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3BCB0479" w14:textId="1C189218" w:rsidR="00DE2DDA" w:rsidRPr="00A57E71" w:rsidRDefault="00DE2DDA" w:rsidP="00035EAE">
            <w:pPr>
              <w:widowControl w:val="0"/>
              <w:contextualSpacing/>
              <w:rPr>
                <w:rFonts w:ascii="David" w:hAnsi="David"/>
                <w:color w:val="000000"/>
                <w:rtl/>
              </w:rPr>
            </w:pPr>
            <w:r w:rsidRPr="00EA3B71">
              <w:rPr>
                <w:rFonts w:ascii="David" w:hAnsi="David" w:hint="cs"/>
                <w:rtl/>
              </w:rPr>
              <w:t>4.3.5.6.2.4</w:t>
            </w:r>
          </w:p>
        </w:tc>
        <w:tc>
          <w:tcPr>
            <w:tcW w:w="794" w:type="dxa"/>
          </w:tcPr>
          <w:p w14:paraId="7677683A" w14:textId="75A95CB6" w:rsidR="00DE2DDA" w:rsidRPr="00A57E71" w:rsidRDefault="00DE2DDA" w:rsidP="00035EAE">
            <w:pPr>
              <w:widowControl w:val="0"/>
              <w:contextualSpacing/>
              <w:rPr>
                <w:rFonts w:ascii="David" w:hAnsi="David"/>
                <w:color w:val="000000"/>
                <w:rtl/>
              </w:rPr>
            </w:pPr>
            <w:r w:rsidRPr="00EA3B71">
              <w:rPr>
                <w:rFonts w:ascii="David" w:hAnsi="David"/>
                <w:rtl/>
              </w:rPr>
              <w:t>47</w:t>
            </w:r>
          </w:p>
        </w:tc>
        <w:tc>
          <w:tcPr>
            <w:tcW w:w="6520" w:type="dxa"/>
          </w:tcPr>
          <w:p w14:paraId="1BCC4A64" w14:textId="77777777" w:rsidR="00DE2DDA" w:rsidRPr="00F54BE3" w:rsidRDefault="00DE2DDA">
            <w:pPr>
              <w:pStyle w:val="af2"/>
              <w:keepNext/>
              <w:keepLines/>
              <w:widowControl w:val="0"/>
              <w:numPr>
                <w:ilvl w:val="0"/>
                <w:numId w:val="10"/>
              </w:numPr>
              <w:ind w:left="215" w:hanging="215"/>
              <w:contextualSpacing/>
              <w:rPr>
                <w:rFonts w:ascii="David" w:hAnsi="David"/>
              </w:rPr>
            </w:pPr>
            <w:r w:rsidRPr="00F54BE3">
              <w:rPr>
                <w:rFonts w:ascii="David" w:hAnsi="David" w:hint="eastAsia"/>
                <w:rtl/>
              </w:rPr>
              <w:t>מי</w:t>
            </w:r>
            <w:r w:rsidRPr="00F54BE3">
              <w:rPr>
                <w:rFonts w:ascii="David" w:hAnsi="David"/>
                <w:rtl/>
              </w:rPr>
              <w:t xml:space="preserve"> אחראי על איתור ומימון המקום? האם המשרד או הספק? </w:t>
            </w:r>
          </w:p>
          <w:p w14:paraId="5DE663D7" w14:textId="3C3A188A" w:rsidR="00DE2DDA" w:rsidRPr="00F54BE3" w:rsidRDefault="00DE2DDA">
            <w:pPr>
              <w:pStyle w:val="af2"/>
              <w:keepNext/>
              <w:keepLines/>
              <w:widowControl w:val="0"/>
              <w:numPr>
                <w:ilvl w:val="0"/>
                <w:numId w:val="10"/>
              </w:numPr>
              <w:ind w:left="215" w:hanging="215"/>
              <w:contextualSpacing/>
              <w:rPr>
                <w:rFonts w:ascii="David" w:hAnsi="David"/>
              </w:rPr>
            </w:pPr>
            <w:r w:rsidRPr="00F54BE3">
              <w:rPr>
                <w:rFonts w:ascii="David" w:hAnsi="David" w:hint="eastAsia"/>
                <w:rtl/>
              </w:rPr>
              <w:t>ה</w:t>
            </w:r>
            <w:r w:rsidRPr="00F54BE3">
              <w:rPr>
                <w:rFonts w:ascii="David" w:hAnsi="David"/>
                <w:rtl/>
              </w:rPr>
              <w:t>אם כלל העלויות הנדרשות לפי הסעיף - לרבות המקום, התשתיות, עזרי ההצגה, השידור והפרסים -  חלות על הספק</w:t>
            </w:r>
            <w:r w:rsidRPr="00F54BE3">
              <w:rPr>
                <w:rFonts w:ascii="David" w:hAnsi="David"/>
              </w:rPr>
              <w:t>?</w:t>
            </w:r>
          </w:p>
        </w:tc>
        <w:tc>
          <w:tcPr>
            <w:tcW w:w="4671" w:type="dxa"/>
            <w:vAlign w:val="center"/>
          </w:tcPr>
          <w:p w14:paraId="733C3601" w14:textId="2923BB1F" w:rsidR="0045369B" w:rsidRDefault="0045369B" w:rsidP="00986359">
            <w:pPr>
              <w:pStyle w:val="af2"/>
              <w:numPr>
                <w:ilvl w:val="0"/>
                <w:numId w:val="28"/>
              </w:numPr>
              <w:ind w:left="225" w:hanging="225"/>
              <w:rPr>
                <w:rFonts w:ascii="David" w:hAnsi="David"/>
                <w:spacing w:val="-4"/>
                <w:lang w:eastAsia="en-US"/>
              </w:rPr>
            </w:pPr>
            <w:r>
              <w:rPr>
                <w:rFonts w:ascii="David" w:hAnsi="David" w:hint="cs"/>
                <w:spacing w:val="-4"/>
                <w:rtl/>
                <w:lang w:eastAsia="en-US"/>
              </w:rPr>
              <w:t>ראו תשובה לשאלה 6, הספק יהיה אחראי על איתור המקום בלבד.</w:t>
            </w:r>
          </w:p>
          <w:p w14:paraId="6A912929" w14:textId="1E754720" w:rsidR="00FD0FEE" w:rsidRPr="00A57E71" w:rsidRDefault="0045369B" w:rsidP="00986359">
            <w:pPr>
              <w:pStyle w:val="af2"/>
              <w:numPr>
                <w:ilvl w:val="0"/>
                <w:numId w:val="28"/>
              </w:numPr>
              <w:ind w:left="225" w:hanging="225"/>
              <w:rPr>
                <w:rFonts w:ascii="David" w:hAnsi="David"/>
                <w:spacing w:val="-4"/>
                <w:rtl/>
                <w:lang w:eastAsia="en-US"/>
              </w:rPr>
            </w:pPr>
            <w:r>
              <w:rPr>
                <w:rFonts w:ascii="David" w:hAnsi="David" w:hint="cs"/>
                <w:spacing w:val="-4"/>
                <w:rtl/>
                <w:lang w:eastAsia="en-US"/>
              </w:rPr>
              <w:t>ראו תשובה לשאלה 7, הספק יישא במלוא עלויות אלה.</w:t>
            </w:r>
          </w:p>
        </w:tc>
      </w:tr>
      <w:tr w:rsidR="00DE2DDA" w:rsidRPr="00A57E71" w14:paraId="138B0871" w14:textId="77777777" w:rsidTr="00DE2DDA">
        <w:trPr>
          <w:tblHeader/>
        </w:trPr>
        <w:tc>
          <w:tcPr>
            <w:tcW w:w="925" w:type="dxa"/>
            <w:vAlign w:val="center"/>
          </w:tcPr>
          <w:p w14:paraId="17337616"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2C45E1E4" w14:textId="6FFB1C29" w:rsidR="00DE2DDA" w:rsidRPr="00A57E71" w:rsidRDefault="00DE2DDA" w:rsidP="00035EAE">
            <w:pPr>
              <w:widowControl w:val="0"/>
              <w:contextualSpacing/>
              <w:rPr>
                <w:rFonts w:ascii="David" w:hAnsi="David"/>
                <w:color w:val="000000"/>
                <w:rtl/>
              </w:rPr>
            </w:pPr>
            <w:r w:rsidRPr="000A6380">
              <w:rPr>
                <w:rFonts w:ascii="David" w:hAnsi="David"/>
                <w:rtl/>
              </w:rPr>
              <w:t>4.3.5.6.2.2.6</w:t>
            </w:r>
          </w:p>
        </w:tc>
        <w:tc>
          <w:tcPr>
            <w:tcW w:w="794" w:type="dxa"/>
          </w:tcPr>
          <w:p w14:paraId="0FF7AEA3" w14:textId="0F744676" w:rsidR="00DE2DDA" w:rsidRPr="00A57E71" w:rsidRDefault="00DE2DDA" w:rsidP="00035EAE">
            <w:pPr>
              <w:widowControl w:val="0"/>
              <w:contextualSpacing/>
              <w:rPr>
                <w:rFonts w:ascii="David" w:hAnsi="David"/>
                <w:color w:val="000000"/>
                <w:rtl/>
              </w:rPr>
            </w:pPr>
            <w:r w:rsidRPr="000A6380">
              <w:rPr>
                <w:rFonts w:ascii="David" w:hAnsi="David"/>
                <w:rtl/>
              </w:rPr>
              <w:t>49</w:t>
            </w:r>
          </w:p>
        </w:tc>
        <w:tc>
          <w:tcPr>
            <w:tcW w:w="6520" w:type="dxa"/>
          </w:tcPr>
          <w:p w14:paraId="2BF36FA5" w14:textId="7ABFD031" w:rsidR="00DE2DDA" w:rsidRPr="00F54BE3" w:rsidRDefault="00DE2DDA" w:rsidP="00035EAE">
            <w:pPr>
              <w:widowControl w:val="0"/>
              <w:contextualSpacing/>
              <w:rPr>
                <w:rFonts w:ascii="David" w:hAnsi="David"/>
              </w:rPr>
            </w:pPr>
            <w:r w:rsidRPr="00F54BE3">
              <w:rPr>
                <w:rFonts w:ascii="David" w:hAnsi="David"/>
                <w:rtl/>
              </w:rPr>
              <w:t xml:space="preserve">אנא אשרו כי בתוכנית עבודה להליך יזמות שיש בה צורך בעבודה עם תקציב שיווק ממומן ושיתוף פעולה עם </w:t>
            </w:r>
            <w:proofErr w:type="spellStart"/>
            <w:r w:rsidRPr="00F54BE3">
              <w:rPr>
                <w:rFonts w:ascii="David" w:hAnsi="David"/>
                <w:rtl/>
              </w:rPr>
              <w:t>משפיענים</w:t>
            </w:r>
            <w:proofErr w:type="spellEnd"/>
            <w:r w:rsidRPr="00F54BE3">
              <w:rPr>
                <w:rFonts w:ascii="David" w:hAnsi="David"/>
                <w:rtl/>
              </w:rPr>
              <w:t xml:space="preserve">,  תוגדר מראש רשימת </w:t>
            </w:r>
            <w:proofErr w:type="spellStart"/>
            <w:r w:rsidRPr="00F54BE3">
              <w:rPr>
                <w:rFonts w:ascii="David" w:hAnsi="David"/>
                <w:rtl/>
              </w:rPr>
              <w:t>משפיענים</w:t>
            </w:r>
            <w:proofErr w:type="spellEnd"/>
            <w:r w:rsidRPr="00F54BE3">
              <w:rPr>
                <w:rFonts w:ascii="David" w:hAnsi="David"/>
                <w:rtl/>
              </w:rPr>
              <w:t xml:space="preserve"> שתינתן ע"י הספק, מתוכה ניתן יהיה לבחור  </w:t>
            </w:r>
            <w:proofErr w:type="spellStart"/>
            <w:r w:rsidRPr="00F54BE3">
              <w:rPr>
                <w:rFonts w:ascii="David" w:hAnsi="David"/>
                <w:rtl/>
              </w:rPr>
              <w:t>משפיענים</w:t>
            </w:r>
            <w:proofErr w:type="spellEnd"/>
            <w:r w:rsidRPr="00F54BE3">
              <w:rPr>
                <w:rFonts w:ascii="David" w:hAnsi="David"/>
                <w:rtl/>
              </w:rPr>
              <w:t xml:space="preserve">. </w:t>
            </w:r>
          </w:p>
        </w:tc>
        <w:tc>
          <w:tcPr>
            <w:tcW w:w="4671" w:type="dxa"/>
            <w:vAlign w:val="center"/>
          </w:tcPr>
          <w:p w14:paraId="350ECAE8" w14:textId="0EDE07D9" w:rsidR="00DE2DDA" w:rsidRPr="00A57E71" w:rsidRDefault="0045369B"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רשימת </w:t>
            </w:r>
            <w:proofErr w:type="spellStart"/>
            <w:r>
              <w:rPr>
                <w:rFonts w:ascii="David" w:hAnsi="David" w:hint="cs"/>
                <w:spacing w:val="-4"/>
                <w:rtl/>
                <w:lang w:eastAsia="en-US"/>
              </w:rPr>
              <w:t>המשפיענים</w:t>
            </w:r>
            <w:proofErr w:type="spellEnd"/>
            <w:r>
              <w:rPr>
                <w:rFonts w:ascii="David" w:hAnsi="David" w:hint="cs"/>
                <w:spacing w:val="-4"/>
                <w:rtl/>
                <w:lang w:eastAsia="en-US"/>
              </w:rPr>
              <w:t xml:space="preserve"> תאושר בהליך המפורט במענה לשאלה 11 לעיל.</w:t>
            </w:r>
          </w:p>
        </w:tc>
      </w:tr>
      <w:tr w:rsidR="00DE2DDA" w:rsidRPr="00A57E71" w14:paraId="03BF0AD5" w14:textId="77777777" w:rsidTr="00DE2DDA">
        <w:trPr>
          <w:tblHeader/>
        </w:trPr>
        <w:tc>
          <w:tcPr>
            <w:tcW w:w="925" w:type="dxa"/>
            <w:vAlign w:val="center"/>
          </w:tcPr>
          <w:p w14:paraId="26998C6B"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6BACBB69" w14:textId="2BA2D1E7" w:rsidR="00DE2DDA" w:rsidRPr="00A57E71" w:rsidRDefault="00DE2DDA" w:rsidP="00035EAE">
            <w:pPr>
              <w:widowControl w:val="0"/>
              <w:contextualSpacing/>
              <w:rPr>
                <w:rFonts w:ascii="David" w:hAnsi="David"/>
                <w:color w:val="000000"/>
                <w:rtl/>
              </w:rPr>
            </w:pPr>
            <w:r w:rsidRPr="000A6380">
              <w:rPr>
                <w:rFonts w:ascii="David" w:hAnsi="David"/>
                <w:rtl/>
              </w:rPr>
              <w:t>4.3.5.7</w:t>
            </w:r>
          </w:p>
        </w:tc>
        <w:tc>
          <w:tcPr>
            <w:tcW w:w="794" w:type="dxa"/>
          </w:tcPr>
          <w:p w14:paraId="5C9EA37A" w14:textId="205B4630" w:rsidR="00DE2DDA" w:rsidRPr="00A57E71" w:rsidRDefault="00DE2DDA" w:rsidP="00035EAE">
            <w:pPr>
              <w:widowControl w:val="0"/>
              <w:contextualSpacing/>
              <w:rPr>
                <w:rFonts w:ascii="David" w:hAnsi="David"/>
                <w:color w:val="000000"/>
                <w:rtl/>
              </w:rPr>
            </w:pPr>
            <w:r w:rsidRPr="000A6380">
              <w:rPr>
                <w:rFonts w:ascii="David" w:hAnsi="David"/>
                <w:rtl/>
              </w:rPr>
              <w:t>51</w:t>
            </w:r>
          </w:p>
        </w:tc>
        <w:tc>
          <w:tcPr>
            <w:tcW w:w="6520" w:type="dxa"/>
          </w:tcPr>
          <w:p w14:paraId="4CF274BC" w14:textId="6CC6A859" w:rsidR="00DE2DDA" w:rsidRPr="00F54BE3" w:rsidRDefault="00DE2DDA" w:rsidP="00035EAE">
            <w:pPr>
              <w:keepNext/>
              <w:keepLines/>
              <w:widowControl w:val="0"/>
              <w:contextualSpacing/>
              <w:rPr>
                <w:rFonts w:ascii="David" w:hAnsi="David"/>
              </w:rPr>
            </w:pPr>
            <w:r w:rsidRPr="00F54BE3">
              <w:rPr>
                <w:rFonts w:ascii="David" w:hAnsi="David"/>
                <w:rtl/>
              </w:rPr>
              <w:t>אנא אשרו כי גבולות הגזרה של מערך התמיכה במשתתפי הפיילוט יוגדר מראש בכל תוכנית עבודה. למען הסר ספק נבקש לאשר שהתמיכה תינתן בצד הטכני בלבד ולא בעולמות הפדגוגיים, ושתמיכה בכל נושא שאינו קשור לטכנולוגיה עצמה ייתן על-ידי גורם מוסמך מטעם המשרד או מי מטעמו.</w:t>
            </w:r>
          </w:p>
        </w:tc>
        <w:tc>
          <w:tcPr>
            <w:tcW w:w="4671" w:type="dxa"/>
            <w:vAlign w:val="center"/>
          </w:tcPr>
          <w:p w14:paraId="67678101" w14:textId="56D3A11F" w:rsidR="00410E02" w:rsidRPr="00410E02" w:rsidRDefault="00410E02" w:rsidP="00035EAE">
            <w:r w:rsidRPr="00E93465">
              <w:rPr>
                <w:rFonts w:ascii="David" w:eastAsia="David" w:hAnsi="David"/>
                <w:rtl/>
              </w:rPr>
              <w:t xml:space="preserve"> מערך התמיכה שבאחריות הספק הוא טכנולוגי-תפעולי: העמדת הכלים ותפעולם, פתרון תקלות, סיוע בהתחברות לכלים ותמיכה שוטפת במשתמשי הקצה, וכן הדרכה והטמעה של אופן השימוש בכלים (סעיפים 4.3.5.7.1.5, 4.3.5.7.3.2–4.3.5.7.3.3, 4.3.5.7.4.2).</w:t>
            </w:r>
          </w:p>
          <w:p w14:paraId="0C751BFA" w14:textId="2EE1A09D" w:rsidR="00DE2DDA" w:rsidRPr="00A57E71" w:rsidRDefault="00410E02" w:rsidP="00035EAE">
            <w:pPr>
              <w:rPr>
                <w:rFonts w:ascii="David" w:hAnsi="David"/>
                <w:spacing w:val="-4"/>
                <w:rtl/>
                <w:lang w:eastAsia="en-US"/>
              </w:rPr>
            </w:pPr>
            <w:r w:rsidRPr="00E93465">
              <w:rPr>
                <w:rFonts w:ascii="David" w:eastAsia="David" w:hAnsi="David"/>
                <w:rtl/>
              </w:rPr>
              <w:t>הספק אינו נדרש להנחיה או לליווי פדגוגי בתכני הלמידה, ואלה יינתנו על ידי המשרד או מי מטעמו. עם זאת, הספק יאסוף משוב מהשדה ויכלול במסמך המסכם ממצאים והמלצות ליישום פדגוגי ולהטמעה מערכתית (</w:t>
            </w:r>
            <w:r>
              <w:rPr>
                <w:rFonts w:ascii="David" w:eastAsia="David" w:hAnsi="David" w:hint="cs"/>
                <w:rtl/>
              </w:rPr>
              <w:t xml:space="preserve">מבנה המסמך </w:t>
            </w:r>
            <w:r w:rsidRPr="00E93465">
              <w:rPr>
                <w:rFonts w:ascii="David" w:eastAsia="David" w:hAnsi="David"/>
                <w:rtl/>
              </w:rPr>
              <w:t>פרק 8 בסעיף 4.3.5.7.5.2).</w:t>
            </w:r>
          </w:p>
        </w:tc>
      </w:tr>
      <w:tr w:rsidR="00DE2DDA" w:rsidRPr="00A57E71" w14:paraId="4F006AF2" w14:textId="77777777" w:rsidTr="00DE2DDA">
        <w:trPr>
          <w:tblHeader/>
        </w:trPr>
        <w:tc>
          <w:tcPr>
            <w:tcW w:w="925" w:type="dxa"/>
            <w:vAlign w:val="center"/>
          </w:tcPr>
          <w:p w14:paraId="497AC4CF"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05DD24BA" w14:textId="40F3F0A9" w:rsidR="00DE2DDA" w:rsidRPr="00A57E71" w:rsidRDefault="00DE2DDA" w:rsidP="00035EAE">
            <w:pPr>
              <w:widowControl w:val="0"/>
              <w:contextualSpacing/>
              <w:rPr>
                <w:rFonts w:ascii="David" w:hAnsi="David"/>
                <w:color w:val="000000"/>
                <w:rtl/>
              </w:rPr>
            </w:pPr>
            <w:r w:rsidRPr="000A6380">
              <w:rPr>
                <w:rFonts w:ascii="David" w:hAnsi="David"/>
                <w:rtl/>
              </w:rPr>
              <w:t>4.3.5.7.1.4</w:t>
            </w:r>
          </w:p>
        </w:tc>
        <w:tc>
          <w:tcPr>
            <w:tcW w:w="794" w:type="dxa"/>
          </w:tcPr>
          <w:p w14:paraId="0FD699C9" w14:textId="69646087" w:rsidR="00DE2DDA" w:rsidRPr="00A57E71" w:rsidRDefault="00DE2DDA" w:rsidP="00035EAE">
            <w:pPr>
              <w:widowControl w:val="0"/>
              <w:contextualSpacing/>
              <w:rPr>
                <w:rFonts w:ascii="David" w:hAnsi="David"/>
                <w:color w:val="000000"/>
                <w:rtl/>
              </w:rPr>
            </w:pPr>
            <w:r w:rsidRPr="000A6380">
              <w:rPr>
                <w:rFonts w:ascii="David" w:hAnsi="David"/>
                <w:rtl/>
              </w:rPr>
              <w:t>52</w:t>
            </w:r>
          </w:p>
        </w:tc>
        <w:tc>
          <w:tcPr>
            <w:tcW w:w="6520" w:type="dxa"/>
          </w:tcPr>
          <w:p w14:paraId="36D67FEC" w14:textId="4AD812C7" w:rsidR="00DE2DDA" w:rsidRPr="00F54BE3" w:rsidRDefault="00DE2DDA" w:rsidP="00035EAE">
            <w:pPr>
              <w:widowControl w:val="0"/>
              <w:contextualSpacing/>
              <w:rPr>
                <w:rFonts w:ascii="David" w:hAnsi="David"/>
              </w:rPr>
            </w:pPr>
            <w:r w:rsidRPr="00F54BE3">
              <w:rPr>
                <w:rFonts w:ascii="David" w:hAnsi="David"/>
                <w:rtl/>
              </w:rPr>
              <w:t>אנא אישורכם כי מערך ההדרכה יינתן כברירת מחדל באופן מקוון.</w:t>
            </w:r>
          </w:p>
        </w:tc>
        <w:tc>
          <w:tcPr>
            <w:tcW w:w="4671" w:type="dxa"/>
            <w:vAlign w:val="center"/>
          </w:tcPr>
          <w:p w14:paraId="5DF65AA6" w14:textId="20DB6D05" w:rsidR="00DE2DDA" w:rsidRPr="00410E02" w:rsidRDefault="00410E02"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eastAsia="David" w:hAnsi="David"/>
                <w:rtl/>
              </w:rPr>
              <w:t>לא מאושר. אופן מתן ההדרכה</w:t>
            </w:r>
            <w:r>
              <w:rPr>
                <w:rFonts w:ascii="David" w:eastAsia="David" w:hAnsi="David" w:hint="cs"/>
                <w:rtl/>
              </w:rPr>
              <w:t>:</w:t>
            </w:r>
            <w:r>
              <w:rPr>
                <w:rFonts w:ascii="David" w:eastAsia="David" w:hAnsi="David"/>
                <w:rtl/>
              </w:rPr>
              <w:t xml:space="preserve"> מקוון, פרונטלי או היברידי </w:t>
            </w:r>
            <w:r w:rsidRPr="00E93465">
              <w:rPr>
                <w:rFonts w:ascii="David" w:eastAsia="David" w:hAnsi="David"/>
                <w:rtl/>
              </w:rPr>
              <w:t>ייקבע על ידי המשרד בהתאמה לקהלי היעד, ויפורט בהזמנת העבודה (סעיפים 4.3.5.7.3.3, 4.3.5.7.4.2.3).</w:t>
            </w:r>
          </w:p>
        </w:tc>
      </w:tr>
      <w:tr w:rsidR="00DE2DDA" w:rsidRPr="00A57E71" w14:paraId="1E7C5470" w14:textId="77777777" w:rsidTr="00DE2DDA">
        <w:trPr>
          <w:tblHeader/>
        </w:trPr>
        <w:tc>
          <w:tcPr>
            <w:tcW w:w="925" w:type="dxa"/>
            <w:vAlign w:val="center"/>
          </w:tcPr>
          <w:p w14:paraId="34A8A58A"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44E3686A" w14:textId="5E55402C" w:rsidR="00DE2DDA" w:rsidRPr="00A57E71" w:rsidRDefault="00DE2DDA" w:rsidP="00035EAE">
            <w:pPr>
              <w:widowControl w:val="0"/>
              <w:contextualSpacing/>
              <w:rPr>
                <w:rFonts w:ascii="David" w:hAnsi="David"/>
                <w:color w:val="000000"/>
                <w:rtl/>
              </w:rPr>
            </w:pPr>
            <w:r w:rsidRPr="000A6380">
              <w:rPr>
                <w:rFonts w:ascii="David" w:hAnsi="David"/>
                <w:rtl/>
              </w:rPr>
              <w:t>4.3.5.7.1.4</w:t>
            </w:r>
          </w:p>
        </w:tc>
        <w:tc>
          <w:tcPr>
            <w:tcW w:w="794" w:type="dxa"/>
          </w:tcPr>
          <w:p w14:paraId="632976B5" w14:textId="078BB6B3" w:rsidR="00DE2DDA" w:rsidRPr="00A57E71" w:rsidRDefault="00DE2DDA" w:rsidP="00035EAE">
            <w:pPr>
              <w:widowControl w:val="0"/>
              <w:contextualSpacing/>
              <w:rPr>
                <w:rFonts w:ascii="David" w:hAnsi="David"/>
                <w:color w:val="000000"/>
                <w:rtl/>
              </w:rPr>
            </w:pPr>
            <w:r w:rsidRPr="000A6380">
              <w:rPr>
                <w:rFonts w:ascii="David" w:hAnsi="David"/>
                <w:rtl/>
              </w:rPr>
              <w:t>52</w:t>
            </w:r>
          </w:p>
        </w:tc>
        <w:tc>
          <w:tcPr>
            <w:tcW w:w="6520" w:type="dxa"/>
          </w:tcPr>
          <w:p w14:paraId="1A729B88" w14:textId="77777777" w:rsidR="00DE2DDA" w:rsidRPr="00F54BE3" w:rsidRDefault="00DE2DDA">
            <w:pPr>
              <w:pStyle w:val="af2"/>
              <w:keepNext/>
              <w:keepLines/>
              <w:widowControl w:val="0"/>
              <w:numPr>
                <w:ilvl w:val="0"/>
                <w:numId w:val="11"/>
              </w:numPr>
              <w:ind w:left="357" w:hanging="357"/>
              <w:contextualSpacing/>
              <w:rPr>
                <w:rFonts w:ascii="David" w:hAnsi="David"/>
              </w:rPr>
            </w:pPr>
            <w:r w:rsidRPr="00F54BE3">
              <w:rPr>
                <w:rFonts w:ascii="David" w:hAnsi="David"/>
                <w:rtl/>
              </w:rPr>
              <w:t>נבקש להבהיר שהספק יקבל תמורה בגין  אספקת רישיון עבור כמות המשתתפים שהמשרד ביקש בפיילוט ולא עבור כמות המשתתפים בפועל. יש לציין שבקשה זו נובעת מכך  שהספק רוכש רישיונות עבור משתתפים ספציפיים ולא ניתן להמיר את הר</w:t>
            </w:r>
            <w:r w:rsidRPr="00F54BE3">
              <w:rPr>
                <w:rFonts w:ascii="David" w:hAnsi="David" w:hint="eastAsia"/>
                <w:rtl/>
              </w:rPr>
              <w:t>י</w:t>
            </w:r>
            <w:r w:rsidRPr="00F54BE3">
              <w:rPr>
                <w:rFonts w:ascii="David" w:hAnsi="David"/>
                <w:rtl/>
              </w:rPr>
              <w:t xml:space="preserve">שיונות עבור משתתפים אחרים.  </w:t>
            </w:r>
          </w:p>
          <w:p w14:paraId="48BBF38A" w14:textId="35C9D163" w:rsidR="00DE2DDA" w:rsidRPr="00F54BE3" w:rsidRDefault="00DE2DDA">
            <w:pPr>
              <w:pStyle w:val="af2"/>
              <w:keepNext/>
              <w:keepLines/>
              <w:widowControl w:val="0"/>
              <w:numPr>
                <w:ilvl w:val="0"/>
                <w:numId w:val="11"/>
              </w:numPr>
              <w:ind w:left="357" w:hanging="357"/>
              <w:contextualSpacing/>
              <w:rPr>
                <w:rFonts w:ascii="David" w:hAnsi="David"/>
              </w:rPr>
            </w:pPr>
            <w:r w:rsidRPr="00F54BE3">
              <w:rPr>
                <w:rFonts w:ascii="David" w:hAnsi="David"/>
                <w:rtl/>
              </w:rPr>
              <w:t xml:space="preserve">נבקש שעבור כל רישיון נוסף שיידרש, יקבל הספק תמורה, שכן הספק אינו יכול לעשות העברה של רישיון </w:t>
            </w:r>
            <w:r w:rsidRPr="00F54BE3">
              <w:rPr>
                <w:rFonts w:ascii="David" w:hAnsi="David" w:hint="eastAsia"/>
                <w:rtl/>
              </w:rPr>
              <w:t>בין</w:t>
            </w:r>
            <w:r w:rsidRPr="00F54BE3">
              <w:rPr>
                <w:rFonts w:ascii="David" w:hAnsi="David"/>
                <w:rtl/>
              </w:rPr>
              <w:t xml:space="preserve"> </w:t>
            </w:r>
            <w:r w:rsidRPr="00F54BE3">
              <w:rPr>
                <w:rFonts w:ascii="David" w:hAnsi="David" w:hint="eastAsia"/>
                <w:rtl/>
              </w:rPr>
              <w:t>משתתפים</w:t>
            </w:r>
            <w:r w:rsidRPr="00F54BE3">
              <w:rPr>
                <w:rFonts w:ascii="David" w:hAnsi="David"/>
                <w:rtl/>
              </w:rPr>
              <w:t xml:space="preserve">. אנא אישורכם. </w:t>
            </w:r>
          </w:p>
        </w:tc>
        <w:tc>
          <w:tcPr>
            <w:tcW w:w="4671" w:type="dxa"/>
            <w:vAlign w:val="center"/>
          </w:tcPr>
          <w:p w14:paraId="3FD30518" w14:textId="4DB8D81D" w:rsidR="00410E02" w:rsidRPr="00410E02" w:rsidRDefault="00410E02" w:rsidP="00035EAE">
            <w:r>
              <w:rPr>
                <w:rFonts w:ascii="David" w:eastAsia="David" w:hAnsi="David" w:hint="cs"/>
                <w:rtl/>
              </w:rPr>
              <w:t>1.</w:t>
            </w:r>
            <w:r w:rsidR="0045369B">
              <w:rPr>
                <w:rFonts w:ascii="David" w:eastAsia="David" w:hAnsi="David" w:hint="cs"/>
                <w:rtl/>
              </w:rPr>
              <w:t xml:space="preserve"> </w:t>
            </w:r>
            <w:r>
              <w:rPr>
                <w:rFonts w:ascii="David" w:eastAsia="David" w:hAnsi="David"/>
                <w:rtl/>
              </w:rPr>
              <w:t>מאושר, בכפוף לאמור להלן</w:t>
            </w:r>
            <w:r>
              <w:rPr>
                <w:rFonts w:ascii="David" w:eastAsia="David" w:hAnsi="David" w:hint="cs"/>
                <w:rtl/>
              </w:rPr>
              <w:t>:</w:t>
            </w:r>
            <w:r w:rsidRPr="00E93465">
              <w:rPr>
                <w:rFonts w:ascii="David" w:eastAsia="David" w:hAnsi="David"/>
                <w:rtl/>
              </w:rPr>
              <w:t xml:space="preserve"> התמורה בגין רכיב הרישוי תשולם לפי מספר הרישיונות שנקבע בהזמנת העבודה, שסופקו בפועל והוקצו למשתמשים שאושרו (סעיפים 4.3.5.7.4.1.2, 4.3.5.7.6.2), ולא לפי היקף השימוש בפועל, ובלבד שהספק דיווח על נתוני השימוש והנשירה כנדרש (סעיף 4.3.5.7.4.3.2).</w:t>
            </w:r>
          </w:p>
          <w:p w14:paraId="6D7AE3A6" w14:textId="1CF22552" w:rsidR="00DE2DDA" w:rsidRPr="00A57E71"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eastAsia="David" w:hAnsi="David" w:hint="cs"/>
                <w:rtl/>
              </w:rPr>
              <w:t>2.</w:t>
            </w:r>
            <w:r w:rsidR="0045369B">
              <w:rPr>
                <w:rFonts w:ascii="David" w:eastAsia="David" w:hAnsi="David" w:hint="cs"/>
                <w:rtl/>
              </w:rPr>
              <w:t xml:space="preserve"> </w:t>
            </w:r>
            <w:r w:rsidR="00410E02" w:rsidRPr="00E93465">
              <w:rPr>
                <w:rFonts w:ascii="David" w:eastAsia="David" w:hAnsi="David"/>
                <w:rtl/>
              </w:rPr>
              <w:t xml:space="preserve">רישיונות נוספים מעבר לכמות שנקבעה בהזמנת העבודה יסופקו רק באישור מראש ובכתב של המשרד (סעיף 4.3.5.7.2.3), ותשולם בגינם תמורה לפי מחיר </w:t>
            </w:r>
            <w:r w:rsidR="00410E02" w:rsidRPr="00E93465">
              <w:rPr>
                <w:rFonts w:ascii="David" w:eastAsia="David" w:hAnsi="David"/>
                <w:rtl/>
              </w:rPr>
              <w:lastRenderedPageBreak/>
              <w:t>הרישיון שהוצע, באופן יחסי למספר חודשי הפעילות שנותרו בשנת הפיילוט (סעיף 4.3.5.7.8.2).</w:t>
            </w:r>
          </w:p>
        </w:tc>
      </w:tr>
      <w:tr w:rsidR="00C4439A" w:rsidRPr="00A57E71" w14:paraId="6FC86B24" w14:textId="77777777" w:rsidTr="00E93465">
        <w:trPr>
          <w:tblHeader/>
        </w:trPr>
        <w:tc>
          <w:tcPr>
            <w:tcW w:w="925" w:type="dxa"/>
            <w:vAlign w:val="center"/>
          </w:tcPr>
          <w:p w14:paraId="1614F36D" w14:textId="77777777" w:rsidR="00C4439A" w:rsidRPr="00A57E71" w:rsidRDefault="00C4439A" w:rsidP="00035EAE">
            <w:pPr>
              <w:widowControl w:val="0"/>
              <w:numPr>
                <w:ilvl w:val="0"/>
                <w:numId w:val="2"/>
              </w:numPr>
              <w:ind w:left="242" w:hanging="185"/>
              <w:jc w:val="center"/>
              <w:rPr>
                <w:rFonts w:ascii="David" w:hAnsi="David"/>
                <w:rtl/>
              </w:rPr>
            </w:pPr>
          </w:p>
        </w:tc>
        <w:tc>
          <w:tcPr>
            <w:tcW w:w="1644" w:type="dxa"/>
          </w:tcPr>
          <w:p w14:paraId="3CCB4788" w14:textId="6A1DE9E6" w:rsidR="00C4439A" w:rsidRPr="00A57E71" w:rsidRDefault="00C4439A" w:rsidP="00035EAE">
            <w:pPr>
              <w:widowControl w:val="0"/>
              <w:contextualSpacing/>
              <w:rPr>
                <w:rFonts w:ascii="David" w:hAnsi="David"/>
                <w:color w:val="000000"/>
                <w:rtl/>
              </w:rPr>
            </w:pPr>
            <w:r w:rsidRPr="000A6380">
              <w:rPr>
                <w:rFonts w:ascii="David" w:hAnsi="David"/>
                <w:rtl/>
              </w:rPr>
              <w:t>4.3.5.7.3.7</w:t>
            </w:r>
          </w:p>
        </w:tc>
        <w:tc>
          <w:tcPr>
            <w:tcW w:w="794" w:type="dxa"/>
          </w:tcPr>
          <w:p w14:paraId="5D840951" w14:textId="18A30FF2" w:rsidR="00C4439A" w:rsidRPr="00A57E71" w:rsidRDefault="00C4439A" w:rsidP="00035EAE">
            <w:pPr>
              <w:widowControl w:val="0"/>
              <w:contextualSpacing/>
              <w:rPr>
                <w:rFonts w:ascii="David" w:hAnsi="David"/>
                <w:color w:val="000000"/>
                <w:rtl/>
              </w:rPr>
            </w:pPr>
            <w:r w:rsidRPr="000A6380">
              <w:rPr>
                <w:rFonts w:ascii="David" w:hAnsi="David"/>
                <w:rtl/>
              </w:rPr>
              <w:t>54</w:t>
            </w:r>
          </w:p>
        </w:tc>
        <w:tc>
          <w:tcPr>
            <w:tcW w:w="6520" w:type="dxa"/>
          </w:tcPr>
          <w:p w14:paraId="2D664B42" w14:textId="42A78643" w:rsidR="00C4439A" w:rsidRPr="00F54BE3" w:rsidRDefault="00C4439A" w:rsidP="00035EAE">
            <w:pPr>
              <w:widowControl w:val="0"/>
              <w:contextualSpacing/>
              <w:rPr>
                <w:rFonts w:ascii="David" w:hAnsi="David"/>
              </w:rPr>
            </w:pPr>
            <w:r w:rsidRPr="00F54BE3">
              <w:rPr>
                <w:rFonts w:ascii="David" w:hAnsi="David"/>
                <w:rtl/>
              </w:rPr>
              <w:t xml:space="preserve">אנא אישורכם כי בסעיף "תשתיות מחשוב" לא יידרש הספק לספק חומרת קצה מסוג מחשב/ </w:t>
            </w:r>
            <w:proofErr w:type="spellStart"/>
            <w:r w:rsidRPr="00F54BE3">
              <w:rPr>
                <w:rFonts w:ascii="David" w:hAnsi="David"/>
                <w:rtl/>
              </w:rPr>
              <w:t>טאבלט</w:t>
            </w:r>
            <w:proofErr w:type="spellEnd"/>
            <w:r w:rsidRPr="00F54BE3">
              <w:rPr>
                <w:rFonts w:ascii="David" w:hAnsi="David"/>
                <w:rtl/>
              </w:rPr>
              <w:t>/ מחשב נייד.</w:t>
            </w:r>
          </w:p>
        </w:tc>
        <w:tc>
          <w:tcPr>
            <w:tcW w:w="4671" w:type="dxa"/>
          </w:tcPr>
          <w:p w14:paraId="1870DB9B" w14:textId="17A0CF02" w:rsidR="00C4439A" w:rsidRPr="00C4439A" w:rsidRDefault="00C4439A" w:rsidP="00035EAE">
            <w:r w:rsidRPr="00E93465">
              <w:rPr>
                <w:rFonts w:ascii="David" w:eastAsia="David" w:hAnsi="David"/>
                <w:rtl/>
              </w:rPr>
              <w:t>מאושר. רכיב "תשתיות מחשוב" כולל רישיונות, שירותי ענן ואחסון מאובטח, אבטחת מידע, ניהול הרשאות ותחזוקה שוטפת (סעיף 4.3.5.7.3.7), ואינו כולל אספקת ציוד קצה</w:t>
            </w:r>
            <w:r w:rsidR="00035EAE">
              <w:rPr>
                <w:rFonts w:ascii="David" w:eastAsia="David" w:hAnsi="David" w:hint="cs"/>
                <w:rtl/>
              </w:rPr>
              <w:t xml:space="preserve"> ו/או הקמה או פיתוח של מערכת.</w:t>
            </w:r>
          </w:p>
          <w:p w14:paraId="4861ECDB" w14:textId="108E7FBA" w:rsidR="00C4439A" w:rsidRPr="00C4439A"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sidRPr="00E93465">
              <w:rPr>
                <w:rFonts w:ascii="David" w:eastAsia="David" w:hAnsi="David"/>
                <w:rtl/>
              </w:rPr>
              <w:t>עם זאת, הספק נדרש למפות את מוכנות ציוד הקצה במוסדות המשתתפים ולהציג את הפערים לטיפול (סעיף 4.3.5.7.4.1.1), ולתעד במסמך המסכם חסמים ותקלות הנוגעים לציוד קצה (</w:t>
            </w:r>
            <w:r>
              <w:rPr>
                <w:rFonts w:ascii="David" w:eastAsia="David" w:hAnsi="David" w:hint="cs"/>
                <w:rtl/>
              </w:rPr>
              <w:t xml:space="preserve">מבנה המסמך </w:t>
            </w:r>
            <w:r w:rsidRPr="00E93465">
              <w:rPr>
                <w:rFonts w:ascii="David" w:eastAsia="David" w:hAnsi="David"/>
                <w:rtl/>
              </w:rPr>
              <w:t>פרקים 2–3 בסעיף 4.3.5.7.5.2).</w:t>
            </w:r>
          </w:p>
        </w:tc>
      </w:tr>
      <w:tr w:rsidR="00C4439A" w:rsidRPr="00A57E71" w14:paraId="0D9D81BD" w14:textId="77777777" w:rsidTr="00DE2DDA">
        <w:trPr>
          <w:tblHeader/>
        </w:trPr>
        <w:tc>
          <w:tcPr>
            <w:tcW w:w="925" w:type="dxa"/>
            <w:vAlign w:val="center"/>
          </w:tcPr>
          <w:p w14:paraId="77BFD934" w14:textId="77777777" w:rsidR="00C4439A" w:rsidRPr="00A57E71" w:rsidRDefault="00C4439A" w:rsidP="00035EAE">
            <w:pPr>
              <w:widowControl w:val="0"/>
              <w:numPr>
                <w:ilvl w:val="0"/>
                <w:numId w:val="2"/>
              </w:numPr>
              <w:ind w:left="242" w:hanging="185"/>
              <w:jc w:val="center"/>
              <w:rPr>
                <w:rFonts w:ascii="David" w:hAnsi="David"/>
                <w:rtl/>
              </w:rPr>
            </w:pPr>
          </w:p>
        </w:tc>
        <w:tc>
          <w:tcPr>
            <w:tcW w:w="1644" w:type="dxa"/>
          </w:tcPr>
          <w:p w14:paraId="15FCA02C" w14:textId="2FD69FE4" w:rsidR="00C4439A" w:rsidRPr="00A57E71" w:rsidRDefault="00C4439A" w:rsidP="00035EAE">
            <w:pPr>
              <w:widowControl w:val="0"/>
              <w:contextualSpacing/>
              <w:rPr>
                <w:rFonts w:ascii="David" w:hAnsi="David"/>
                <w:color w:val="000000"/>
                <w:rtl/>
              </w:rPr>
            </w:pPr>
            <w:r w:rsidRPr="00EA3B71">
              <w:rPr>
                <w:rFonts w:ascii="David" w:hAnsi="David"/>
                <w:rtl/>
              </w:rPr>
              <w:t>נספח ב1 – הצעת מחיר</w:t>
            </w:r>
          </w:p>
        </w:tc>
        <w:tc>
          <w:tcPr>
            <w:tcW w:w="794" w:type="dxa"/>
          </w:tcPr>
          <w:p w14:paraId="17996A44" w14:textId="57C0C8B7" w:rsidR="00C4439A" w:rsidRPr="00A57E71" w:rsidRDefault="00C4439A" w:rsidP="00035EAE">
            <w:pPr>
              <w:widowControl w:val="0"/>
              <w:contextualSpacing/>
              <w:rPr>
                <w:rFonts w:ascii="David" w:hAnsi="David"/>
                <w:color w:val="000000"/>
                <w:rtl/>
              </w:rPr>
            </w:pPr>
            <w:r w:rsidRPr="00EA3B71">
              <w:rPr>
                <w:rFonts w:ascii="David" w:hAnsi="David"/>
                <w:rtl/>
              </w:rPr>
              <w:t>27</w:t>
            </w:r>
          </w:p>
        </w:tc>
        <w:tc>
          <w:tcPr>
            <w:tcW w:w="6520" w:type="dxa"/>
          </w:tcPr>
          <w:p w14:paraId="738E619B" w14:textId="17D7F64F" w:rsidR="00C4439A" w:rsidRPr="00F54BE3" w:rsidRDefault="00C4439A" w:rsidP="00035EAE">
            <w:pPr>
              <w:widowControl w:val="0"/>
              <w:contextualSpacing/>
              <w:rPr>
                <w:rFonts w:ascii="David" w:hAnsi="David"/>
              </w:rPr>
            </w:pPr>
            <w:r w:rsidRPr="00F54BE3">
              <w:rPr>
                <w:rFonts w:ascii="David" w:hAnsi="David" w:hint="eastAsia"/>
                <w:rtl/>
              </w:rPr>
              <w:t>מאחר</w:t>
            </w:r>
            <w:r w:rsidRPr="00F54BE3">
              <w:rPr>
                <w:rFonts w:ascii="David" w:hAnsi="David"/>
                <w:rtl/>
              </w:rPr>
              <w:t xml:space="preserve"> ולספק יש יותר הוצאות ב"הליך יזמות רחב", נבקש להעלות את הסכום המקסימאלי של "הליך יזמות רחב" שכעת הוא שווה ערך לסכום המקסימאלי של "הליך יזמות מצומצם"</w:t>
            </w:r>
          </w:p>
        </w:tc>
        <w:tc>
          <w:tcPr>
            <w:tcW w:w="4671" w:type="dxa"/>
            <w:vAlign w:val="center"/>
          </w:tcPr>
          <w:p w14:paraId="38436C46" w14:textId="019B822D" w:rsidR="00C4439A" w:rsidRPr="00A57E71"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תעריף מקסימום עבור תהליך יזמות רחב יתוקן ל 2,662,000 על מנת לתת ביטוי לפערים בתשומות הנדרשות. </w:t>
            </w:r>
          </w:p>
        </w:tc>
      </w:tr>
      <w:tr w:rsidR="00C4439A" w:rsidRPr="00A57E71" w14:paraId="69CAFCE1" w14:textId="77777777" w:rsidTr="00DE2DDA">
        <w:trPr>
          <w:tblHeader/>
        </w:trPr>
        <w:tc>
          <w:tcPr>
            <w:tcW w:w="925" w:type="dxa"/>
            <w:vAlign w:val="center"/>
          </w:tcPr>
          <w:p w14:paraId="090C260C" w14:textId="77777777" w:rsidR="00C4439A" w:rsidRPr="00A57E71" w:rsidRDefault="00C4439A" w:rsidP="00035EAE">
            <w:pPr>
              <w:widowControl w:val="0"/>
              <w:numPr>
                <w:ilvl w:val="0"/>
                <w:numId w:val="2"/>
              </w:numPr>
              <w:ind w:left="242" w:hanging="185"/>
              <w:jc w:val="center"/>
              <w:rPr>
                <w:rFonts w:ascii="David" w:hAnsi="David"/>
                <w:rtl/>
              </w:rPr>
            </w:pPr>
          </w:p>
        </w:tc>
        <w:tc>
          <w:tcPr>
            <w:tcW w:w="1644" w:type="dxa"/>
          </w:tcPr>
          <w:p w14:paraId="321C546E" w14:textId="67095B9A" w:rsidR="00C4439A" w:rsidRPr="00A57E71" w:rsidRDefault="00C4439A" w:rsidP="00035EAE">
            <w:pPr>
              <w:widowControl w:val="0"/>
              <w:contextualSpacing/>
              <w:rPr>
                <w:rFonts w:ascii="David" w:hAnsi="David"/>
                <w:color w:val="000000"/>
                <w:rtl/>
              </w:rPr>
            </w:pPr>
            <w:r w:rsidRPr="00EA3B71">
              <w:rPr>
                <w:rFonts w:ascii="David" w:hAnsi="David" w:hint="cs"/>
                <w:rtl/>
              </w:rPr>
              <w:t>4.3.5.7.1.5</w:t>
            </w:r>
          </w:p>
        </w:tc>
        <w:tc>
          <w:tcPr>
            <w:tcW w:w="794" w:type="dxa"/>
          </w:tcPr>
          <w:p w14:paraId="03DFD10A" w14:textId="6D0C1CC7" w:rsidR="00C4439A" w:rsidRPr="00A57E71" w:rsidRDefault="00C4439A" w:rsidP="00035EAE">
            <w:pPr>
              <w:widowControl w:val="0"/>
              <w:contextualSpacing/>
              <w:rPr>
                <w:rFonts w:ascii="David" w:hAnsi="David"/>
                <w:color w:val="000000"/>
                <w:rtl/>
              </w:rPr>
            </w:pPr>
            <w:r w:rsidRPr="00EA3B71">
              <w:rPr>
                <w:rFonts w:ascii="David" w:hAnsi="David" w:hint="cs"/>
                <w:rtl/>
              </w:rPr>
              <w:t>52</w:t>
            </w:r>
          </w:p>
        </w:tc>
        <w:tc>
          <w:tcPr>
            <w:tcW w:w="6520" w:type="dxa"/>
          </w:tcPr>
          <w:p w14:paraId="04B8E579" w14:textId="77777777" w:rsidR="00C4439A" w:rsidRPr="00F54BE3" w:rsidRDefault="00C4439A" w:rsidP="00035EAE">
            <w:pPr>
              <w:keepNext/>
              <w:keepLines/>
              <w:widowControl w:val="0"/>
              <w:contextualSpacing/>
              <w:rPr>
                <w:rFonts w:ascii="David" w:hAnsi="David"/>
              </w:rPr>
            </w:pPr>
            <w:r w:rsidRPr="00F54BE3">
              <w:rPr>
                <w:rFonts w:ascii="David" w:hAnsi="David"/>
                <w:rtl/>
              </w:rPr>
              <w:t>בסעיף נקבע כי "הכלים, הפלטפורמות והרישיונות הנדרשים לכל חבילה שנתית יוצעו על ידי הספק", ומנגד כי "תפוקה זו אינה כוללת ביצוע סקר שוק, פרסום קול קורא ובחירת מוצרים". כדי להציע כלים, הספק נדרש בפועל לבחון את השוק ולבחור מוצרים. לפיכך נבקש להבהיר את חלוקת האחריות בין הספק למשרד:</w:t>
            </w:r>
          </w:p>
          <w:p w14:paraId="44480B14" w14:textId="77777777" w:rsidR="00C4439A" w:rsidRPr="00F54BE3" w:rsidRDefault="00C4439A">
            <w:pPr>
              <w:keepNext/>
              <w:keepLines/>
              <w:widowControl w:val="0"/>
              <w:numPr>
                <w:ilvl w:val="0"/>
                <w:numId w:val="12"/>
              </w:numPr>
              <w:tabs>
                <w:tab w:val="clear" w:pos="720"/>
                <w:tab w:val="num" w:pos="357"/>
              </w:tabs>
              <w:ind w:left="215" w:hanging="215"/>
              <w:contextualSpacing/>
              <w:rPr>
                <w:rFonts w:ascii="David" w:hAnsi="David"/>
                <w:rtl/>
              </w:rPr>
            </w:pPr>
            <w:r w:rsidRPr="00F54BE3">
              <w:rPr>
                <w:rFonts w:ascii="David" w:hAnsi="David"/>
                <w:rtl/>
              </w:rPr>
              <w:t>מי מזהה ובוחר את הכלים והפלטפורמות שייבחנו בפיילוט - המשרד או הספק?</w:t>
            </w:r>
          </w:p>
          <w:p w14:paraId="3C630E47" w14:textId="43CCAFB9" w:rsidR="00C4439A" w:rsidRPr="00F54BE3" w:rsidRDefault="00C4439A">
            <w:pPr>
              <w:keepNext/>
              <w:keepLines/>
              <w:widowControl w:val="0"/>
              <w:numPr>
                <w:ilvl w:val="0"/>
                <w:numId w:val="12"/>
              </w:numPr>
              <w:tabs>
                <w:tab w:val="clear" w:pos="720"/>
                <w:tab w:val="num" w:pos="357"/>
              </w:tabs>
              <w:ind w:left="215" w:hanging="215"/>
              <w:contextualSpacing/>
              <w:rPr>
                <w:rFonts w:ascii="David" w:hAnsi="David"/>
              </w:rPr>
            </w:pPr>
            <w:r w:rsidRPr="00F54BE3">
              <w:rPr>
                <w:rFonts w:ascii="David" w:hAnsi="David"/>
                <w:rtl/>
              </w:rPr>
              <w:t>מאחר שמחיר הרישיון תלוי בכלי שייבחר, ובשלב הגשת ההצעה הכלי אינו ידוע, נבקש להבהיר כיצד יש לתמחר את "מחיר לאספקת רישיון אחד עבור הפיילוט"</w:t>
            </w:r>
          </w:p>
        </w:tc>
        <w:tc>
          <w:tcPr>
            <w:tcW w:w="4671" w:type="dxa"/>
            <w:vAlign w:val="center"/>
          </w:tcPr>
          <w:p w14:paraId="5B6A62A8" w14:textId="77C746EA" w:rsidR="00C4439A" w:rsidRPr="00C4439A" w:rsidRDefault="00C4439A" w:rsidP="00035EAE">
            <w:r>
              <w:rPr>
                <w:rFonts w:ascii="David" w:eastAsia="David" w:hAnsi="David" w:hint="cs"/>
                <w:rtl/>
              </w:rPr>
              <w:t>1.</w:t>
            </w:r>
            <w:r w:rsidRPr="00E93465">
              <w:rPr>
                <w:rFonts w:ascii="David" w:eastAsia="David" w:hAnsi="David"/>
                <w:rtl/>
              </w:rPr>
              <w:t>ההחלטה על הכלים והפלטפורמות שייבחנו בפיילוט נתונה למשרד (סעיפים 4.3.5.7.1.3, 4.3.5.7.1.5). הספק רשאי להציע כלים, והמשרד יאשרם ויפרטם בהזמנת העבודה. הספק אינו נדרש לבצע סקר שוק, לפרסם קול קורא או לבחור מוצרים; תפקידו הוא אספקת הרישיונות שאושרו, העמדתם ותפעולם, וכן תמיכה, הדרכה, תיעוד והפקת המסמך המסכם (סעיף 4.3.5.7.1.5).</w:t>
            </w:r>
          </w:p>
          <w:p w14:paraId="3F2782A0" w14:textId="45DDB544" w:rsidR="00C4439A" w:rsidRPr="00A57E71"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eastAsia="David" w:hAnsi="David" w:hint="cs"/>
                <w:rtl/>
              </w:rPr>
              <w:t>2.</w:t>
            </w:r>
            <w:r w:rsidRPr="00E93465">
              <w:rPr>
                <w:rFonts w:ascii="David" w:eastAsia="David" w:hAnsi="David"/>
                <w:rtl/>
              </w:rPr>
              <w:t>מחיר הרישיון יוגש כמחיר אחיד לרישיון פעיל לחודש לתלמיד, שאינו תלוי בכלי שייבחר, וכולל את כלל עלויות הרכישה, ההעמדה והתפעול של הרישיון (סעיפים 4.3.5.7.8.2–4.3.5.7.8.3).</w:t>
            </w:r>
          </w:p>
        </w:tc>
      </w:tr>
      <w:tr w:rsidR="00C4439A" w:rsidRPr="00A57E71" w14:paraId="156650B7" w14:textId="77777777" w:rsidTr="00DE2DDA">
        <w:trPr>
          <w:tblHeader/>
        </w:trPr>
        <w:tc>
          <w:tcPr>
            <w:tcW w:w="925" w:type="dxa"/>
            <w:vAlign w:val="center"/>
          </w:tcPr>
          <w:p w14:paraId="72D7F226" w14:textId="77777777" w:rsidR="00C4439A" w:rsidRPr="00A57E71" w:rsidRDefault="00C4439A" w:rsidP="00035EAE">
            <w:pPr>
              <w:widowControl w:val="0"/>
              <w:numPr>
                <w:ilvl w:val="0"/>
                <w:numId w:val="2"/>
              </w:numPr>
              <w:ind w:left="242" w:hanging="185"/>
              <w:jc w:val="center"/>
              <w:rPr>
                <w:rFonts w:ascii="David" w:hAnsi="David"/>
                <w:rtl/>
              </w:rPr>
            </w:pPr>
          </w:p>
        </w:tc>
        <w:tc>
          <w:tcPr>
            <w:tcW w:w="1644" w:type="dxa"/>
          </w:tcPr>
          <w:p w14:paraId="61718933" w14:textId="4C00323F" w:rsidR="00C4439A" w:rsidRPr="00A57E71" w:rsidRDefault="00C4439A" w:rsidP="00035EAE">
            <w:pPr>
              <w:widowControl w:val="0"/>
              <w:contextualSpacing/>
              <w:rPr>
                <w:rFonts w:ascii="David" w:hAnsi="David"/>
                <w:color w:val="000000"/>
                <w:rtl/>
              </w:rPr>
            </w:pPr>
            <w:r>
              <w:rPr>
                <w:rFonts w:ascii="David" w:hAnsi="David" w:hint="cs"/>
                <w:rtl/>
              </w:rPr>
              <w:t xml:space="preserve">4.3.5.7.1.5 </w:t>
            </w:r>
          </w:p>
        </w:tc>
        <w:tc>
          <w:tcPr>
            <w:tcW w:w="794" w:type="dxa"/>
          </w:tcPr>
          <w:p w14:paraId="5BA94ADC" w14:textId="3E948057" w:rsidR="00C4439A" w:rsidRPr="00A57E71" w:rsidRDefault="00C4439A" w:rsidP="00035EAE">
            <w:pPr>
              <w:widowControl w:val="0"/>
              <w:contextualSpacing/>
              <w:rPr>
                <w:rFonts w:ascii="David" w:hAnsi="David"/>
                <w:color w:val="000000"/>
                <w:rtl/>
              </w:rPr>
            </w:pPr>
            <w:r w:rsidRPr="00EA3B71">
              <w:rPr>
                <w:rFonts w:ascii="David" w:hAnsi="David" w:hint="cs"/>
                <w:rtl/>
              </w:rPr>
              <w:t>52</w:t>
            </w:r>
          </w:p>
        </w:tc>
        <w:tc>
          <w:tcPr>
            <w:tcW w:w="6520" w:type="dxa"/>
          </w:tcPr>
          <w:p w14:paraId="620C6132" w14:textId="77777777" w:rsidR="00C4439A" w:rsidRPr="00F54BE3" w:rsidRDefault="00C4439A" w:rsidP="00035EAE">
            <w:pPr>
              <w:keepNext/>
              <w:keepLines/>
              <w:widowControl w:val="0"/>
              <w:tabs>
                <w:tab w:val="num" w:pos="720"/>
              </w:tabs>
              <w:contextualSpacing/>
              <w:rPr>
                <w:rFonts w:ascii="David" w:hAnsi="David"/>
                <w:rtl/>
              </w:rPr>
            </w:pPr>
            <w:r w:rsidRPr="00F54BE3">
              <w:rPr>
                <w:rFonts w:ascii="David" w:hAnsi="David"/>
                <w:rtl/>
              </w:rPr>
              <w:t xml:space="preserve">לפי סעיף 4.3.5.7.1.5, הכלים והפלטפורמות לכל פיילוט יאושרו על ידי המשרד. בסעיף 4.3.5.7.1.2 נקבע כי עליהם לעמוד בהוראות הדין, ובכלל זה חוק הגנת הפרטיות ותקנותיו, חוזרי מנכ"ל והנחיות אגף אבטחת מידע. נבקש להבהיר – </w:t>
            </w:r>
          </w:p>
          <w:p w14:paraId="0FF9A1F8" w14:textId="77777777" w:rsidR="00C4439A" w:rsidRPr="00F54BE3" w:rsidRDefault="00C4439A">
            <w:pPr>
              <w:pStyle w:val="af2"/>
              <w:keepNext/>
              <w:keepLines/>
              <w:widowControl w:val="0"/>
              <w:numPr>
                <w:ilvl w:val="0"/>
                <w:numId w:val="13"/>
              </w:numPr>
              <w:tabs>
                <w:tab w:val="num" w:pos="357"/>
              </w:tabs>
              <w:ind w:left="215" w:hanging="215"/>
              <w:contextualSpacing/>
              <w:rPr>
                <w:rFonts w:ascii="David" w:hAnsi="David"/>
              </w:rPr>
            </w:pPr>
            <w:r w:rsidRPr="00F54BE3">
              <w:rPr>
                <w:rFonts w:ascii="David" w:hAnsi="David"/>
                <w:rtl/>
              </w:rPr>
              <w:t xml:space="preserve"> מה נדרש מהספק כאשר המשרד מבקש לכלול בפיילוט כלי שאינו מאושר לשימוש לפי תקינת המשרד? </w:t>
            </w:r>
          </w:p>
          <w:p w14:paraId="08A9B1E4" w14:textId="0C52501D" w:rsidR="00C4439A" w:rsidRPr="00F54BE3" w:rsidRDefault="00C4439A">
            <w:pPr>
              <w:pStyle w:val="af2"/>
              <w:keepNext/>
              <w:keepLines/>
              <w:widowControl w:val="0"/>
              <w:numPr>
                <w:ilvl w:val="0"/>
                <w:numId w:val="13"/>
              </w:numPr>
              <w:tabs>
                <w:tab w:val="num" w:pos="357"/>
              </w:tabs>
              <w:ind w:left="215" w:hanging="215"/>
              <w:contextualSpacing/>
              <w:rPr>
                <w:rFonts w:ascii="David" w:hAnsi="David"/>
              </w:rPr>
            </w:pPr>
            <w:r w:rsidRPr="00F54BE3">
              <w:rPr>
                <w:rFonts w:ascii="David" w:hAnsi="David" w:hint="eastAsia"/>
                <w:rtl/>
              </w:rPr>
              <w:t>במקרה</w:t>
            </w:r>
            <w:r w:rsidRPr="00F54BE3">
              <w:rPr>
                <w:rFonts w:ascii="David" w:hAnsi="David"/>
                <w:rtl/>
              </w:rPr>
              <w:t xml:space="preserve"> כזה, האם הספק אחראי להליך האישור, ואם כן, מי נושא בעלויותיו?</w:t>
            </w:r>
          </w:p>
        </w:tc>
        <w:tc>
          <w:tcPr>
            <w:tcW w:w="4671" w:type="dxa"/>
            <w:vAlign w:val="center"/>
          </w:tcPr>
          <w:p w14:paraId="711A34BE" w14:textId="657FBF07" w:rsidR="00C4439A" w:rsidRPr="00A57E71"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המשרד אחראי על אישור הכלים</w:t>
            </w:r>
            <w:r w:rsidR="003C203B">
              <w:rPr>
                <w:rFonts w:ascii="David" w:hAnsi="David" w:hint="cs"/>
                <w:spacing w:val="-4"/>
                <w:rtl/>
                <w:lang w:eastAsia="en-US"/>
              </w:rPr>
              <w:t>.</w:t>
            </w:r>
          </w:p>
        </w:tc>
      </w:tr>
      <w:tr w:rsidR="00C4439A" w:rsidRPr="00A57E71" w14:paraId="6F37DBAC" w14:textId="77777777" w:rsidTr="00DE2DDA">
        <w:trPr>
          <w:tblHeader/>
        </w:trPr>
        <w:tc>
          <w:tcPr>
            <w:tcW w:w="925" w:type="dxa"/>
            <w:vAlign w:val="center"/>
          </w:tcPr>
          <w:p w14:paraId="39705302" w14:textId="77777777" w:rsidR="00C4439A" w:rsidRPr="00A57E71" w:rsidRDefault="00C4439A" w:rsidP="00035EAE">
            <w:pPr>
              <w:widowControl w:val="0"/>
              <w:numPr>
                <w:ilvl w:val="0"/>
                <w:numId w:val="2"/>
              </w:numPr>
              <w:ind w:left="242" w:hanging="185"/>
              <w:jc w:val="center"/>
              <w:rPr>
                <w:rFonts w:ascii="David" w:hAnsi="David"/>
                <w:rtl/>
              </w:rPr>
            </w:pPr>
          </w:p>
        </w:tc>
        <w:tc>
          <w:tcPr>
            <w:tcW w:w="1644" w:type="dxa"/>
          </w:tcPr>
          <w:p w14:paraId="252D3B36" w14:textId="38DB1FD9" w:rsidR="00C4439A" w:rsidRPr="00A57E71" w:rsidRDefault="00C4439A" w:rsidP="00035EAE">
            <w:pPr>
              <w:widowControl w:val="0"/>
              <w:contextualSpacing/>
              <w:rPr>
                <w:rFonts w:ascii="David" w:hAnsi="David"/>
                <w:color w:val="000000"/>
                <w:rtl/>
              </w:rPr>
            </w:pPr>
            <w:r>
              <w:rPr>
                <w:rFonts w:ascii="David" w:hAnsi="David" w:hint="cs"/>
                <w:rtl/>
              </w:rPr>
              <w:t>4.3.5.7.4.1.1</w:t>
            </w:r>
          </w:p>
        </w:tc>
        <w:tc>
          <w:tcPr>
            <w:tcW w:w="794" w:type="dxa"/>
          </w:tcPr>
          <w:p w14:paraId="53454508" w14:textId="4961A617" w:rsidR="00C4439A" w:rsidRPr="00A57E71" w:rsidRDefault="00C4439A" w:rsidP="00035EAE">
            <w:pPr>
              <w:widowControl w:val="0"/>
              <w:contextualSpacing/>
              <w:rPr>
                <w:rFonts w:ascii="David" w:hAnsi="David"/>
                <w:color w:val="000000"/>
                <w:rtl/>
              </w:rPr>
            </w:pPr>
            <w:r w:rsidRPr="00EA3B71">
              <w:rPr>
                <w:rFonts w:ascii="David" w:hAnsi="David" w:hint="cs"/>
                <w:rtl/>
              </w:rPr>
              <w:t>54</w:t>
            </w:r>
          </w:p>
        </w:tc>
        <w:tc>
          <w:tcPr>
            <w:tcW w:w="6520" w:type="dxa"/>
          </w:tcPr>
          <w:p w14:paraId="422DAD87" w14:textId="77777777" w:rsidR="00C4439A" w:rsidRPr="00F54BE3" w:rsidRDefault="00C4439A" w:rsidP="00035EAE">
            <w:pPr>
              <w:keepNext/>
              <w:keepLines/>
              <w:widowControl w:val="0"/>
              <w:contextualSpacing/>
              <w:rPr>
                <w:rFonts w:ascii="David" w:hAnsi="David"/>
                <w:b/>
                <w:bCs/>
                <w:rtl/>
              </w:rPr>
            </w:pPr>
            <w:r w:rsidRPr="00F54BE3">
              <w:rPr>
                <w:rFonts w:ascii="David" w:hAnsi="David"/>
                <w:b/>
                <w:bCs/>
                <w:rtl/>
              </w:rPr>
              <w:t xml:space="preserve">"מיפוי מוכנות תשתיתית של המוסדות המשתתפים...והצגת פערים לטיפול" - </w:t>
            </w:r>
          </w:p>
          <w:p w14:paraId="6D66E078" w14:textId="77777777" w:rsidR="00C4439A" w:rsidRPr="00F54BE3" w:rsidRDefault="00C4439A">
            <w:pPr>
              <w:keepNext/>
              <w:keepLines/>
              <w:widowControl w:val="0"/>
              <w:numPr>
                <w:ilvl w:val="0"/>
                <w:numId w:val="14"/>
              </w:numPr>
              <w:tabs>
                <w:tab w:val="clear" w:pos="720"/>
                <w:tab w:val="num" w:pos="498"/>
              </w:tabs>
              <w:ind w:left="357" w:hanging="357"/>
              <w:contextualSpacing/>
              <w:rPr>
                <w:rFonts w:ascii="David" w:hAnsi="David"/>
                <w:rtl/>
              </w:rPr>
            </w:pPr>
            <w:r w:rsidRPr="00F54BE3">
              <w:rPr>
                <w:rFonts w:ascii="David" w:hAnsi="David"/>
                <w:rtl/>
              </w:rPr>
              <w:t>מי בוחר את המוסדות שישתתפו בפיילוט?</w:t>
            </w:r>
          </w:p>
          <w:p w14:paraId="1EBE3FED" w14:textId="77777777" w:rsidR="00C4439A" w:rsidRPr="00F54BE3" w:rsidRDefault="00C4439A">
            <w:pPr>
              <w:keepNext/>
              <w:keepLines/>
              <w:widowControl w:val="0"/>
              <w:numPr>
                <w:ilvl w:val="0"/>
                <w:numId w:val="14"/>
              </w:numPr>
              <w:tabs>
                <w:tab w:val="clear" w:pos="720"/>
                <w:tab w:val="num" w:pos="498"/>
              </w:tabs>
              <w:ind w:left="357" w:hanging="357"/>
              <w:contextualSpacing/>
              <w:rPr>
                <w:rFonts w:ascii="David" w:hAnsi="David"/>
                <w:rtl/>
              </w:rPr>
            </w:pPr>
            <w:r w:rsidRPr="00F54BE3">
              <w:rPr>
                <w:rFonts w:ascii="David" w:hAnsi="David"/>
                <w:rtl/>
              </w:rPr>
              <w:t>האם המיפוי יתבסס על נתונים שימסרו המוסדות, או שהספק נדרש לבצע בדיקה בפועל בכל מוסד?</w:t>
            </w:r>
          </w:p>
          <w:p w14:paraId="03A722F8" w14:textId="77777777" w:rsidR="00C4439A" w:rsidRPr="00F54BE3" w:rsidRDefault="00C4439A">
            <w:pPr>
              <w:keepNext/>
              <w:keepLines/>
              <w:widowControl w:val="0"/>
              <w:numPr>
                <w:ilvl w:val="0"/>
                <w:numId w:val="14"/>
              </w:numPr>
              <w:tabs>
                <w:tab w:val="clear" w:pos="720"/>
                <w:tab w:val="num" w:pos="498"/>
              </w:tabs>
              <w:ind w:left="357" w:hanging="357"/>
              <w:contextualSpacing/>
              <w:rPr>
                <w:rFonts w:ascii="David" w:hAnsi="David"/>
                <w:rtl/>
              </w:rPr>
            </w:pPr>
            <w:r w:rsidRPr="00F54BE3">
              <w:rPr>
                <w:rFonts w:ascii="David" w:hAnsi="David"/>
                <w:rtl/>
              </w:rPr>
              <w:t>האם תפקיד הספק הוא לזהות את הפערים ולהציגם, בעוד שהטיפול בהם באחריות המשרד והמוסדות?</w:t>
            </w:r>
          </w:p>
          <w:p w14:paraId="23762983" w14:textId="12127D07" w:rsidR="00C4439A" w:rsidRPr="00F54BE3" w:rsidRDefault="00C4439A">
            <w:pPr>
              <w:keepNext/>
              <w:keepLines/>
              <w:widowControl w:val="0"/>
              <w:numPr>
                <w:ilvl w:val="0"/>
                <w:numId w:val="14"/>
              </w:numPr>
              <w:tabs>
                <w:tab w:val="clear" w:pos="720"/>
                <w:tab w:val="num" w:pos="498"/>
              </w:tabs>
              <w:ind w:left="357" w:hanging="357"/>
              <w:contextualSpacing/>
              <w:rPr>
                <w:rFonts w:ascii="David" w:hAnsi="David"/>
              </w:rPr>
            </w:pPr>
            <w:r w:rsidRPr="00F54BE3">
              <w:rPr>
                <w:rFonts w:ascii="David" w:hAnsi="David"/>
                <w:rtl/>
              </w:rPr>
              <w:t>מה נדרש מהספק כאשר במהלך הפיילוט מתגלה פער בין נתוני המיפוי למצב בפועל?</w:t>
            </w:r>
          </w:p>
        </w:tc>
        <w:tc>
          <w:tcPr>
            <w:tcW w:w="4671" w:type="dxa"/>
            <w:vAlign w:val="center"/>
          </w:tcPr>
          <w:p w14:paraId="10E512DF" w14:textId="52A40C57" w:rsidR="00C4439A" w:rsidRPr="00D02045"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1</w:t>
            </w:r>
            <w:r w:rsidRPr="00D02045">
              <w:rPr>
                <w:rFonts w:ascii="David" w:hAnsi="David"/>
                <w:spacing w:val="-4"/>
                <w:rtl/>
                <w:lang w:eastAsia="en-US"/>
              </w:rPr>
              <w:t>.</w:t>
            </w:r>
            <w:r w:rsidR="003C203B">
              <w:rPr>
                <w:rFonts w:ascii="David" w:hAnsi="David" w:hint="cs"/>
                <w:spacing w:val="-4"/>
                <w:rtl/>
                <w:lang w:eastAsia="en-US"/>
              </w:rPr>
              <w:t xml:space="preserve"> </w:t>
            </w:r>
            <w:r w:rsidRPr="00D02045">
              <w:rPr>
                <w:rFonts w:ascii="David" w:hAnsi="David"/>
                <w:spacing w:val="-4"/>
                <w:rtl/>
                <w:lang w:eastAsia="en-US"/>
              </w:rPr>
              <w:t>הספק יידרש להמלצות באיזה מהמוסדות לבחור  ע</w:t>
            </w:r>
            <w:r>
              <w:rPr>
                <w:rFonts w:ascii="David" w:hAnsi="David"/>
                <w:spacing w:val="-4"/>
                <w:rtl/>
                <w:lang w:eastAsia="en-US"/>
              </w:rPr>
              <w:t>פ</w:t>
            </w:r>
            <w:r>
              <w:rPr>
                <w:rFonts w:ascii="David" w:hAnsi="David" w:hint="cs"/>
                <w:spacing w:val="-4"/>
                <w:rtl/>
                <w:lang w:eastAsia="en-US"/>
              </w:rPr>
              <w:t>"י</w:t>
            </w:r>
            <w:r w:rsidRPr="00D02045">
              <w:rPr>
                <w:rFonts w:ascii="David" w:hAnsi="David"/>
                <w:spacing w:val="-4"/>
                <w:rtl/>
                <w:lang w:eastAsia="en-US"/>
              </w:rPr>
              <w:t xml:space="preserve"> הקריטריונים שנקבעו על ידי המשרד.</w:t>
            </w:r>
          </w:p>
          <w:p w14:paraId="3F11A39E" w14:textId="4F81F362" w:rsidR="00C4439A" w:rsidRPr="00D02045"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sidRPr="00D02045">
              <w:rPr>
                <w:rFonts w:ascii="David" w:hAnsi="David"/>
                <w:spacing w:val="-4"/>
                <w:rtl/>
                <w:lang w:eastAsia="en-US"/>
              </w:rPr>
              <w:t xml:space="preserve">2. </w:t>
            </w:r>
            <w:r w:rsidR="003C203B">
              <w:rPr>
                <w:rFonts w:ascii="David" w:hAnsi="David" w:hint="cs"/>
                <w:spacing w:val="-4"/>
                <w:rtl/>
                <w:lang w:eastAsia="en-US"/>
              </w:rPr>
              <w:t xml:space="preserve"> </w:t>
            </w:r>
            <w:r w:rsidRPr="00D02045">
              <w:rPr>
                <w:rFonts w:ascii="David" w:hAnsi="David"/>
                <w:spacing w:val="-4"/>
                <w:rtl/>
                <w:lang w:eastAsia="en-US"/>
              </w:rPr>
              <w:t xml:space="preserve">נתונים שימסרו ע"י המוסדות למעט מקרים חריגים בהם </w:t>
            </w:r>
            <w:proofErr w:type="spellStart"/>
            <w:r w:rsidRPr="00D02045">
              <w:rPr>
                <w:rFonts w:ascii="David" w:hAnsi="David"/>
                <w:spacing w:val="-4"/>
                <w:rtl/>
                <w:lang w:eastAsia="en-US"/>
              </w:rPr>
              <w:t>תדרש</w:t>
            </w:r>
            <w:proofErr w:type="spellEnd"/>
            <w:r w:rsidRPr="00D02045">
              <w:rPr>
                <w:rFonts w:ascii="David" w:hAnsi="David"/>
                <w:spacing w:val="-4"/>
                <w:rtl/>
                <w:lang w:eastAsia="en-US"/>
              </w:rPr>
              <w:t xml:space="preserve"> בדיקה נוספת</w:t>
            </w:r>
          </w:p>
          <w:p w14:paraId="339FA29D" w14:textId="05EEB47D" w:rsidR="003C203B"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sidRPr="00D02045">
              <w:rPr>
                <w:rFonts w:ascii="David" w:hAnsi="David"/>
                <w:spacing w:val="-4"/>
                <w:rtl/>
                <w:lang w:eastAsia="en-US"/>
              </w:rPr>
              <w:t>3.</w:t>
            </w:r>
            <w:r w:rsidR="003C203B">
              <w:rPr>
                <w:rFonts w:ascii="David" w:hAnsi="David" w:hint="cs"/>
                <w:spacing w:val="-4"/>
                <w:rtl/>
                <w:lang w:eastAsia="en-US"/>
              </w:rPr>
              <w:t xml:space="preserve"> </w:t>
            </w:r>
            <w:r w:rsidRPr="00D02045">
              <w:rPr>
                <w:rFonts w:ascii="David" w:hAnsi="David"/>
                <w:spacing w:val="-4"/>
                <w:rtl/>
                <w:lang w:eastAsia="en-US"/>
              </w:rPr>
              <w:t>כן</w:t>
            </w:r>
            <w:r w:rsidR="003C203B">
              <w:rPr>
                <w:rFonts w:ascii="David" w:hAnsi="David" w:hint="cs"/>
                <w:spacing w:val="-4"/>
                <w:rtl/>
                <w:lang w:eastAsia="en-US"/>
              </w:rPr>
              <w:t>.</w:t>
            </w:r>
          </w:p>
          <w:p w14:paraId="072345C2" w14:textId="7B50F4A8" w:rsidR="00C4439A" w:rsidRPr="00E93465" w:rsidRDefault="003C203B" w:rsidP="00035EAE">
            <w:pPr>
              <w:widowControl w:val="0"/>
              <w:overflowPunct/>
              <w:autoSpaceDE/>
              <w:autoSpaceDN/>
              <w:adjustRightInd/>
              <w:contextualSpacing/>
              <w:textAlignment w:val="auto"/>
              <w:rPr>
                <w:rFonts w:ascii="David" w:hAnsi="David"/>
                <w:spacing w:val="-4"/>
                <w:rtl/>
                <w:lang w:eastAsia="en-US"/>
              </w:rPr>
            </w:pPr>
            <w:r w:rsidRPr="003C203B">
              <w:rPr>
                <w:rFonts w:ascii="David" w:hAnsi="David" w:hint="cs"/>
                <w:spacing w:val="-4"/>
                <w:rtl/>
                <w:lang w:eastAsia="en-US"/>
              </w:rPr>
              <w:t>4.</w:t>
            </w:r>
            <w:r>
              <w:rPr>
                <w:rFonts w:ascii="David" w:hAnsi="David" w:hint="cs"/>
                <w:spacing w:val="-4"/>
                <w:rtl/>
                <w:lang w:eastAsia="en-US"/>
              </w:rPr>
              <w:t xml:space="preserve"> </w:t>
            </w:r>
            <w:r w:rsidR="00C4439A" w:rsidRPr="00E93465">
              <w:rPr>
                <w:rFonts w:ascii="David" w:hAnsi="David"/>
                <w:spacing w:val="-4"/>
                <w:rtl/>
                <w:lang w:eastAsia="en-US"/>
              </w:rPr>
              <w:t>לעדכן את המשרד ב</w:t>
            </w:r>
            <w:r>
              <w:rPr>
                <w:rFonts w:ascii="David" w:hAnsi="David" w:hint="cs"/>
                <w:spacing w:val="-4"/>
                <w:rtl/>
                <w:lang w:eastAsia="en-US"/>
              </w:rPr>
              <w:t xml:space="preserve">אופן </w:t>
            </w:r>
            <w:proofErr w:type="spellStart"/>
            <w:r w:rsidR="00C4439A" w:rsidRPr="00E93465">
              <w:rPr>
                <w:rFonts w:ascii="David" w:hAnsi="David"/>
                <w:spacing w:val="-4"/>
                <w:rtl/>
                <w:lang w:eastAsia="en-US"/>
              </w:rPr>
              <w:t>מ</w:t>
            </w:r>
            <w:r>
              <w:rPr>
                <w:rFonts w:ascii="David" w:hAnsi="David" w:hint="cs"/>
                <w:spacing w:val="-4"/>
                <w:rtl/>
                <w:lang w:eastAsia="en-US"/>
              </w:rPr>
              <w:t>י</w:t>
            </w:r>
            <w:r w:rsidR="00C4439A" w:rsidRPr="00E93465">
              <w:rPr>
                <w:rFonts w:ascii="David" w:hAnsi="David"/>
                <w:spacing w:val="-4"/>
                <w:rtl/>
                <w:lang w:eastAsia="en-US"/>
              </w:rPr>
              <w:t>ידי</w:t>
            </w:r>
            <w:proofErr w:type="spellEnd"/>
            <w:r w:rsidR="00C4439A" w:rsidRPr="00E93465">
              <w:rPr>
                <w:rFonts w:ascii="David" w:hAnsi="David"/>
                <w:spacing w:val="-4"/>
                <w:rtl/>
                <w:lang w:eastAsia="en-US"/>
              </w:rPr>
              <w:t>.</w:t>
            </w:r>
          </w:p>
        </w:tc>
      </w:tr>
      <w:tr w:rsidR="00C4439A" w:rsidRPr="00A57E71" w14:paraId="661C5014" w14:textId="77777777" w:rsidTr="00DE2DDA">
        <w:trPr>
          <w:tblHeader/>
        </w:trPr>
        <w:tc>
          <w:tcPr>
            <w:tcW w:w="925" w:type="dxa"/>
            <w:vAlign w:val="center"/>
          </w:tcPr>
          <w:p w14:paraId="546D672C" w14:textId="77777777" w:rsidR="00C4439A" w:rsidRPr="00A57E71" w:rsidRDefault="00C4439A" w:rsidP="00035EAE">
            <w:pPr>
              <w:widowControl w:val="0"/>
              <w:numPr>
                <w:ilvl w:val="0"/>
                <w:numId w:val="2"/>
              </w:numPr>
              <w:ind w:left="242" w:hanging="185"/>
              <w:jc w:val="center"/>
              <w:rPr>
                <w:rFonts w:ascii="David" w:hAnsi="David"/>
                <w:rtl/>
              </w:rPr>
            </w:pPr>
          </w:p>
        </w:tc>
        <w:tc>
          <w:tcPr>
            <w:tcW w:w="1644" w:type="dxa"/>
          </w:tcPr>
          <w:p w14:paraId="041BEC7D" w14:textId="0422450D" w:rsidR="00C4439A" w:rsidRPr="00A57E71" w:rsidRDefault="00C4439A" w:rsidP="00035EAE">
            <w:pPr>
              <w:widowControl w:val="0"/>
              <w:contextualSpacing/>
              <w:rPr>
                <w:rFonts w:ascii="David" w:hAnsi="David"/>
                <w:color w:val="000000"/>
                <w:rtl/>
              </w:rPr>
            </w:pPr>
            <w:r>
              <w:rPr>
                <w:rFonts w:ascii="David" w:hAnsi="David" w:hint="cs"/>
                <w:rtl/>
              </w:rPr>
              <w:t>4.3.5.7.4.2.1</w:t>
            </w:r>
          </w:p>
        </w:tc>
        <w:tc>
          <w:tcPr>
            <w:tcW w:w="794" w:type="dxa"/>
          </w:tcPr>
          <w:p w14:paraId="3E4C214C" w14:textId="31BFAF2F" w:rsidR="00C4439A" w:rsidRPr="00A57E71" w:rsidRDefault="00C4439A" w:rsidP="00035EAE">
            <w:pPr>
              <w:widowControl w:val="0"/>
              <w:contextualSpacing/>
              <w:rPr>
                <w:rFonts w:ascii="David" w:hAnsi="David"/>
                <w:color w:val="000000"/>
                <w:rtl/>
              </w:rPr>
            </w:pPr>
            <w:r>
              <w:rPr>
                <w:rFonts w:ascii="David" w:hAnsi="David" w:hint="cs"/>
                <w:rtl/>
              </w:rPr>
              <w:t>54</w:t>
            </w:r>
          </w:p>
        </w:tc>
        <w:tc>
          <w:tcPr>
            <w:tcW w:w="6520" w:type="dxa"/>
          </w:tcPr>
          <w:p w14:paraId="21B05F0A" w14:textId="77777777" w:rsidR="00C4439A" w:rsidRPr="00F54BE3" w:rsidRDefault="00C4439A" w:rsidP="00035EAE">
            <w:pPr>
              <w:keepNext/>
              <w:keepLines/>
              <w:widowControl w:val="0"/>
              <w:contextualSpacing/>
              <w:rPr>
                <w:rFonts w:ascii="David" w:hAnsi="David"/>
                <w:b/>
                <w:bCs/>
                <w:color w:val="000000" w:themeColor="text1"/>
                <w:rtl/>
              </w:rPr>
            </w:pPr>
            <w:r w:rsidRPr="00F54BE3">
              <w:rPr>
                <w:rFonts w:ascii="David" w:hAnsi="David"/>
                <w:b/>
                <w:bCs/>
                <w:color w:val="000000" w:themeColor="text1"/>
                <w:rtl/>
              </w:rPr>
              <w:t xml:space="preserve">"עדכוני גרסה" </w:t>
            </w:r>
          </w:p>
          <w:p w14:paraId="09A628B2" w14:textId="1225E454" w:rsidR="00C4439A" w:rsidRPr="00F54BE3" w:rsidRDefault="00C4439A" w:rsidP="00035EAE">
            <w:pPr>
              <w:keepNext/>
              <w:keepLines/>
              <w:widowControl w:val="0"/>
              <w:contextualSpacing/>
              <w:rPr>
                <w:rFonts w:ascii="David" w:hAnsi="David"/>
                <w:color w:val="000000" w:themeColor="text1"/>
              </w:rPr>
            </w:pPr>
            <w:r w:rsidRPr="00F54BE3">
              <w:rPr>
                <w:rFonts w:ascii="David" w:hAnsi="David"/>
                <w:color w:val="000000" w:themeColor="text1"/>
                <w:rtl/>
              </w:rPr>
              <w:t xml:space="preserve">האם </w:t>
            </w:r>
            <w:proofErr w:type="spellStart"/>
            <w:r w:rsidRPr="00F54BE3">
              <w:rPr>
                <w:rFonts w:ascii="David" w:hAnsi="David"/>
                <w:color w:val="000000" w:themeColor="text1"/>
                <w:rtl/>
              </w:rPr>
              <w:t>הפיילוטים</w:t>
            </w:r>
            <w:proofErr w:type="spellEnd"/>
            <w:r w:rsidRPr="00F54BE3">
              <w:rPr>
                <w:rFonts w:ascii="David" w:hAnsi="David"/>
                <w:color w:val="000000" w:themeColor="text1"/>
                <w:rtl/>
              </w:rPr>
              <w:t xml:space="preserve"> עשויים לכלול מוצרים שאינם בשלים, והספק יידרש לבצע יחד עם יצרן הכלי עבודת פיתוח והתאמה לצורכי המשרד?</w:t>
            </w:r>
          </w:p>
        </w:tc>
        <w:tc>
          <w:tcPr>
            <w:tcW w:w="4671" w:type="dxa"/>
            <w:vAlign w:val="center"/>
          </w:tcPr>
          <w:p w14:paraId="61BA4CA9" w14:textId="65580A45" w:rsidR="00C4439A" w:rsidRPr="00C4439A" w:rsidRDefault="00C4439A" w:rsidP="00035EAE">
            <w:r w:rsidRPr="00E93465">
              <w:rPr>
                <w:rFonts w:ascii="David" w:eastAsia="David" w:hAnsi="David"/>
                <w:rtl/>
              </w:rPr>
              <w:t xml:space="preserve"> התפוקה אינה כוללת עבודת פיתוח או התאמה של הכלים. "עדכוני גרסה" משמעם הבטחת התקנתם והחלתם של עדכונים שמפרסם יצרן הכלי, ותיאום מולו לצורך פתרון תקלות, לאורך שנת הפיילוט (סעיפים 4.3.5.7.1.5, 4.3.5.7.4.2.1).</w:t>
            </w:r>
          </w:p>
          <w:p w14:paraId="4673DE19" w14:textId="6BC6CBE9" w:rsidR="00C4439A" w:rsidRPr="00A57E71" w:rsidRDefault="00C4439A" w:rsidP="00035EAE">
            <w:pPr>
              <w:pStyle w:val="af2"/>
              <w:widowControl w:val="0"/>
              <w:overflowPunct/>
              <w:autoSpaceDE/>
              <w:autoSpaceDN/>
              <w:adjustRightInd/>
              <w:ind w:left="0"/>
              <w:contextualSpacing/>
              <w:textAlignment w:val="auto"/>
              <w:rPr>
                <w:rFonts w:ascii="David" w:hAnsi="David"/>
                <w:spacing w:val="-4"/>
                <w:rtl/>
                <w:lang w:eastAsia="en-US"/>
              </w:rPr>
            </w:pPr>
            <w:r w:rsidRPr="00E93465">
              <w:rPr>
                <w:rFonts w:ascii="David" w:eastAsia="David" w:hAnsi="David"/>
                <w:rtl/>
              </w:rPr>
              <w:t>הפיילוט עשוי לכלול כלים ברמות בשלות שונות, ותכליתו לבחון את תפקודם בשטח (סעיף 4.3.5.7.1.1). רכיבים שלא פעלו או פעלו באופן חלקי יתועדו וינותחו במסמך המסכם (פרק 5 בסעיף 4.3.5.7.5.2).</w:t>
            </w:r>
          </w:p>
        </w:tc>
      </w:tr>
      <w:tr w:rsidR="006F2CFE" w:rsidRPr="00A57E71" w14:paraId="73E3FD50" w14:textId="77777777" w:rsidTr="00E93465">
        <w:trPr>
          <w:tblHeader/>
        </w:trPr>
        <w:tc>
          <w:tcPr>
            <w:tcW w:w="925" w:type="dxa"/>
            <w:vAlign w:val="center"/>
          </w:tcPr>
          <w:p w14:paraId="71E0D0A9" w14:textId="77777777" w:rsidR="006F2CFE" w:rsidRPr="00A57E71" w:rsidRDefault="006F2CFE" w:rsidP="00035EAE">
            <w:pPr>
              <w:widowControl w:val="0"/>
              <w:numPr>
                <w:ilvl w:val="0"/>
                <w:numId w:val="2"/>
              </w:numPr>
              <w:ind w:left="242" w:hanging="185"/>
              <w:jc w:val="center"/>
              <w:rPr>
                <w:rFonts w:ascii="David" w:hAnsi="David"/>
                <w:rtl/>
              </w:rPr>
            </w:pPr>
          </w:p>
        </w:tc>
        <w:tc>
          <w:tcPr>
            <w:tcW w:w="1644" w:type="dxa"/>
          </w:tcPr>
          <w:p w14:paraId="58B1DA28" w14:textId="182F21E7" w:rsidR="006F2CFE" w:rsidRPr="00A57E71" w:rsidRDefault="006F2CFE" w:rsidP="00035EAE">
            <w:pPr>
              <w:widowControl w:val="0"/>
              <w:contextualSpacing/>
              <w:rPr>
                <w:rFonts w:ascii="David" w:hAnsi="David"/>
                <w:color w:val="000000"/>
                <w:rtl/>
              </w:rPr>
            </w:pPr>
            <w:r>
              <w:rPr>
                <w:rFonts w:ascii="David" w:hAnsi="David" w:hint="cs"/>
                <w:rtl/>
              </w:rPr>
              <w:t>4.3.5.7.6.3</w:t>
            </w:r>
          </w:p>
        </w:tc>
        <w:tc>
          <w:tcPr>
            <w:tcW w:w="794" w:type="dxa"/>
          </w:tcPr>
          <w:p w14:paraId="3A0B06A0" w14:textId="63345FDA" w:rsidR="006F2CFE" w:rsidRPr="00A57E71" w:rsidRDefault="006F2CFE" w:rsidP="00035EAE">
            <w:pPr>
              <w:widowControl w:val="0"/>
              <w:contextualSpacing/>
              <w:rPr>
                <w:rFonts w:ascii="David" w:hAnsi="David"/>
                <w:color w:val="000000"/>
                <w:rtl/>
              </w:rPr>
            </w:pPr>
            <w:r>
              <w:rPr>
                <w:rFonts w:ascii="David" w:hAnsi="David" w:hint="cs"/>
                <w:rtl/>
              </w:rPr>
              <w:t>57</w:t>
            </w:r>
          </w:p>
        </w:tc>
        <w:tc>
          <w:tcPr>
            <w:tcW w:w="6520" w:type="dxa"/>
          </w:tcPr>
          <w:p w14:paraId="6B4E0C3A" w14:textId="77777777" w:rsidR="006F2CFE" w:rsidRPr="00F54BE3" w:rsidRDefault="006F2CFE" w:rsidP="00035EAE">
            <w:pPr>
              <w:keepNext/>
              <w:keepLines/>
              <w:widowControl w:val="0"/>
              <w:contextualSpacing/>
              <w:rPr>
                <w:rFonts w:ascii="David" w:hAnsi="David"/>
                <w:color w:val="000000" w:themeColor="text1"/>
                <w:rtl/>
              </w:rPr>
            </w:pPr>
            <w:proofErr w:type="spellStart"/>
            <w:r w:rsidRPr="00F54BE3">
              <w:rPr>
                <w:rFonts w:ascii="David" w:hAnsi="David"/>
                <w:color w:val="000000" w:themeColor="text1"/>
                <w:rtl/>
              </w:rPr>
              <w:t>הפיילוטים</w:t>
            </w:r>
            <w:proofErr w:type="spellEnd"/>
            <w:r w:rsidRPr="00F54BE3">
              <w:rPr>
                <w:rFonts w:ascii="David" w:hAnsi="David"/>
                <w:color w:val="000000" w:themeColor="text1"/>
                <w:rtl/>
              </w:rPr>
              <w:t xml:space="preserve"> עשויים לכלול מגוון רחב של כלים, השונים זה מזה בסוג הטכנולוגיה, ברמת הבשלות, במיקום היצרן ובהיקף הפעילות, וכל אלה משפיעים ישירות על אופן מתן השירות. </w:t>
            </w:r>
          </w:p>
          <w:p w14:paraId="5409F6A6" w14:textId="0C126B01" w:rsidR="006F2CFE" w:rsidRPr="00F54BE3" w:rsidRDefault="006F2CFE" w:rsidP="00035EAE">
            <w:pPr>
              <w:keepNext/>
              <w:keepLines/>
              <w:widowControl w:val="0"/>
              <w:contextualSpacing/>
              <w:rPr>
                <w:rFonts w:ascii="David" w:hAnsi="David"/>
                <w:color w:val="000000" w:themeColor="text1"/>
              </w:rPr>
            </w:pPr>
            <w:r w:rsidRPr="00F54BE3">
              <w:rPr>
                <w:rFonts w:ascii="David" w:hAnsi="David"/>
                <w:color w:val="000000" w:themeColor="text1"/>
                <w:rtl/>
              </w:rPr>
              <w:t>לאור זאת, נבקש לאשר כי רמת השירות, לרבות זמני התגובה והפתרון, נוהלי האסקלציה ודרכי הפתרון, תוגדר בהזמנת העבודה של כל פיילוט, בהתאם לאופיו.</w:t>
            </w:r>
          </w:p>
        </w:tc>
        <w:tc>
          <w:tcPr>
            <w:tcW w:w="4671" w:type="dxa"/>
          </w:tcPr>
          <w:p w14:paraId="67DEB46B" w14:textId="4AEA31B9" w:rsidR="006F2CFE" w:rsidRPr="006F2CFE" w:rsidRDefault="006F2CFE" w:rsidP="00035EAE">
            <w:r w:rsidRPr="00E93465">
              <w:rPr>
                <w:rFonts w:ascii="David" w:eastAsia="David" w:hAnsi="David"/>
                <w:rtl/>
              </w:rPr>
              <w:t>רמת השירות, לרבות זמני התגובה והפתרון, תיקבע עם המשרד בהתאם למערכת ולצורך בשטח, ותפורט בהזמנת העבודה של כל פיילוט. ככל שלא נקבע אחרת בהזמנת העבודה, תחול ברירת המחדל: טיפול עד תום יום הלימודים שבו התגלתה התקלה</w:t>
            </w:r>
            <w:r>
              <w:rPr>
                <w:rFonts w:ascii="David" w:eastAsia="David" w:hAnsi="David"/>
                <w:rtl/>
              </w:rPr>
              <w:t xml:space="preserve">, וככל שהתגלתה לאחר השעה 14:00 </w:t>
            </w:r>
            <w:r w:rsidRPr="00E93465">
              <w:rPr>
                <w:rFonts w:ascii="David" w:eastAsia="David" w:hAnsi="David"/>
                <w:rtl/>
              </w:rPr>
              <w:t xml:space="preserve"> עד תום יום הלימודים העוקב (סעיף 4.3.5.7.6.3).</w:t>
            </w:r>
          </w:p>
          <w:p w14:paraId="1D4825EF" w14:textId="4489A5A7" w:rsidR="006F2CFE" w:rsidRPr="006F2CFE" w:rsidRDefault="006F2CFE" w:rsidP="00035EAE">
            <w:pPr>
              <w:pStyle w:val="af2"/>
              <w:widowControl w:val="0"/>
              <w:overflowPunct/>
              <w:autoSpaceDE/>
              <w:autoSpaceDN/>
              <w:adjustRightInd/>
              <w:ind w:left="0"/>
              <w:contextualSpacing/>
              <w:textAlignment w:val="auto"/>
              <w:rPr>
                <w:rFonts w:ascii="David" w:hAnsi="David"/>
                <w:spacing w:val="-4"/>
                <w:rtl/>
                <w:lang w:eastAsia="en-US"/>
              </w:rPr>
            </w:pPr>
            <w:r w:rsidRPr="00E93465">
              <w:rPr>
                <w:rFonts w:ascii="David" w:eastAsia="David" w:hAnsi="David"/>
                <w:rtl/>
              </w:rPr>
              <w:t xml:space="preserve">נוהלי האסקלציה ומנגנון הדיווח יוגדרו </w:t>
            </w:r>
            <w:proofErr w:type="spellStart"/>
            <w:r w:rsidRPr="00E93465">
              <w:rPr>
                <w:rFonts w:ascii="David" w:eastAsia="David" w:hAnsi="David"/>
                <w:rtl/>
              </w:rPr>
              <w:t>בתכנית</w:t>
            </w:r>
            <w:proofErr w:type="spellEnd"/>
            <w:r w:rsidRPr="00E93465">
              <w:rPr>
                <w:rFonts w:ascii="David" w:eastAsia="David" w:hAnsi="David"/>
                <w:rtl/>
              </w:rPr>
              <w:t xml:space="preserve"> העבודה השנתית (סעיף 4.3.5.7.4.1.4). בכל מקרה יחולו חובת הדיווח המיידי למשרד על אירועים מהותיים (סעיף 4.3.5.7.4.3.4) והחובה לתעד את כלל הקריאות ביומן התקלות (סעיף 4.3.5.7.4.3.1).</w:t>
            </w:r>
          </w:p>
        </w:tc>
      </w:tr>
      <w:tr w:rsidR="006F2CFE" w:rsidRPr="00A57E71" w14:paraId="1D5477A6" w14:textId="77777777" w:rsidTr="00DE2DDA">
        <w:trPr>
          <w:tblHeader/>
        </w:trPr>
        <w:tc>
          <w:tcPr>
            <w:tcW w:w="925" w:type="dxa"/>
            <w:vAlign w:val="center"/>
          </w:tcPr>
          <w:p w14:paraId="79B2B4A8" w14:textId="77777777" w:rsidR="006F2CFE" w:rsidRPr="00A57E71" w:rsidRDefault="006F2CFE" w:rsidP="00035EAE">
            <w:pPr>
              <w:widowControl w:val="0"/>
              <w:numPr>
                <w:ilvl w:val="0"/>
                <w:numId w:val="2"/>
              </w:numPr>
              <w:ind w:left="242" w:hanging="185"/>
              <w:jc w:val="center"/>
              <w:rPr>
                <w:rFonts w:ascii="David" w:hAnsi="David"/>
                <w:rtl/>
              </w:rPr>
            </w:pPr>
          </w:p>
        </w:tc>
        <w:tc>
          <w:tcPr>
            <w:tcW w:w="1644" w:type="dxa"/>
          </w:tcPr>
          <w:p w14:paraId="57C99966" w14:textId="7D25AAF7" w:rsidR="006F2CFE" w:rsidRPr="00A57E71" w:rsidRDefault="006F2CFE" w:rsidP="00035EAE">
            <w:pPr>
              <w:widowControl w:val="0"/>
              <w:contextualSpacing/>
              <w:rPr>
                <w:rFonts w:ascii="David" w:hAnsi="David"/>
                <w:color w:val="000000"/>
                <w:rtl/>
              </w:rPr>
            </w:pPr>
            <w:r w:rsidRPr="003B0F08">
              <w:rPr>
                <w:rFonts w:ascii="David" w:hAnsi="David" w:hint="cs"/>
                <w:color w:val="000000" w:themeColor="text1"/>
                <w:rtl/>
              </w:rPr>
              <w:t>4.3.5.7.8.1</w:t>
            </w:r>
          </w:p>
        </w:tc>
        <w:tc>
          <w:tcPr>
            <w:tcW w:w="794" w:type="dxa"/>
          </w:tcPr>
          <w:p w14:paraId="6C0ECE5F" w14:textId="291CB6E0" w:rsidR="006F2CFE" w:rsidRPr="00A57E71" w:rsidRDefault="006F2CFE" w:rsidP="00035EAE">
            <w:pPr>
              <w:widowControl w:val="0"/>
              <w:contextualSpacing/>
              <w:rPr>
                <w:rFonts w:ascii="David" w:hAnsi="David"/>
                <w:color w:val="000000"/>
                <w:rtl/>
              </w:rPr>
            </w:pPr>
            <w:r w:rsidRPr="003B0F08">
              <w:rPr>
                <w:rFonts w:ascii="David" w:hAnsi="David" w:hint="cs"/>
                <w:color w:val="000000" w:themeColor="text1"/>
                <w:rtl/>
              </w:rPr>
              <w:t>57</w:t>
            </w:r>
          </w:p>
        </w:tc>
        <w:tc>
          <w:tcPr>
            <w:tcW w:w="6520" w:type="dxa"/>
          </w:tcPr>
          <w:p w14:paraId="0F0FF712" w14:textId="4DA06DA4" w:rsidR="006F2CFE" w:rsidRPr="00F54BE3" w:rsidRDefault="006F2CFE" w:rsidP="00035EAE">
            <w:pPr>
              <w:widowControl w:val="0"/>
              <w:contextualSpacing/>
              <w:rPr>
                <w:rFonts w:ascii="David" w:hAnsi="David"/>
              </w:rPr>
            </w:pPr>
            <w:r w:rsidRPr="00F54BE3">
              <w:rPr>
                <w:rFonts w:ascii="David" w:hAnsi="David"/>
                <w:color w:val="000000" w:themeColor="text1"/>
              </w:rPr>
              <w:t>"</w:t>
            </w:r>
            <w:r w:rsidRPr="00F54BE3">
              <w:rPr>
                <w:rFonts w:ascii="David" w:hAnsi="David"/>
                <w:color w:val="000000" w:themeColor="text1"/>
                <w:rtl/>
              </w:rPr>
              <w:t>רישוי משתמש" נכלל גם בתוספת לכל תלמיד במעטפת השירות (סעיף 4.3.5.7.8.1) וגם ברכיב הרישוי הנפרד (סעיף 4.3.5.7.8.2)</w:t>
            </w:r>
            <w:r w:rsidRPr="00F54BE3">
              <w:rPr>
                <w:rFonts w:ascii="David" w:hAnsi="David"/>
                <w:color w:val="000000" w:themeColor="text1"/>
              </w:rPr>
              <w:t>.</w:t>
            </w:r>
            <w:r w:rsidRPr="00F54BE3">
              <w:rPr>
                <w:rFonts w:ascii="David" w:hAnsi="David"/>
                <w:color w:val="000000" w:themeColor="text1"/>
                <w:rtl/>
              </w:rPr>
              <w:t xml:space="preserve"> אנא תיקונכם/הבהרתכם.</w:t>
            </w:r>
          </w:p>
        </w:tc>
        <w:tc>
          <w:tcPr>
            <w:tcW w:w="4671" w:type="dxa"/>
            <w:vAlign w:val="center"/>
          </w:tcPr>
          <w:p w14:paraId="72861805" w14:textId="6FA4C2D2" w:rsidR="006F2CFE" w:rsidRPr="006F2CFE" w:rsidRDefault="006F2CFE" w:rsidP="00035EAE">
            <w:pPr>
              <w:rPr>
                <w:rFonts w:ascii="David" w:hAnsi="David"/>
                <w:spacing w:val="-4"/>
                <w:rtl/>
                <w:lang w:eastAsia="en-US"/>
              </w:rPr>
            </w:pPr>
            <w:r w:rsidRPr="00E93465">
              <w:rPr>
                <w:rFonts w:ascii="David" w:eastAsia="David" w:hAnsi="David"/>
                <w:rtl/>
              </w:rPr>
              <w:t>עלות הרישיונות תתומחר אך ורק ברכיב הרישוי (סעיף 4.3.5.7.8.2)</w:t>
            </w:r>
          </w:p>
        </w:tc>
      </w:tr>
      <w:tr w:rsidR="006F2CFE" w:rsidRPr="00A57E71" w14:paraId="720B597A" w14:textId="77777777" w:rsidTr="00DE2DDA">
        <w:trPr>
          <w:tblHeader/>
        </w:trPr>
        <w:tc>
          <w:tcPr>
            <w:tcW w:w="925" w:type="dxa"/>
            <w:vAlign w:val="center"/>
          </w:tcPr>
          <w:p w14:paraId="2A9495DA" w14:textId="77777777" w:rsidR="006F2CFE" w:rsidRPr="00A57E71" w:rsidRDefault="006F2CFE" w:rsidP="00035EAE">
            <w:pPr>
              <w:widowControl w:val="0"/>
              <w:numPr>
                <w:ilvl w:val="0"/>
                <w:numId w:val="2"/>
              </w:numPr>
              <w:ind w:left="242" w:hanging="185"/>
              <w:jc w:val="center"/>
              <w:rPr>
                <w:rFonts w:ascii="David" w:hAnsi="David"/>
                <w:rtl/>
              </w:rPr>
            </w:pPr>
          </w:p>
        </w:tc>
        <w:tc>
          <w:tcPr>
            <w:tcW w:w="1644" w:type="dxa"/>
          </w:tcPr>
          <w:p w14:paraId="21459062" w14:textId="1E9B043F" w:rsidR="006F2CFE" w:rsidRPr="00A57E71" w:rsidRDefault="006F2CFE" w:rsidP="00035EAE">
            <w:pPr>
              <w:widowControl w:val="0"/>
              <w:contextualSpacing/>
              <w:rPr>
                <w:rFonts w:ascii="David" w:hAnsi="David"/>
                <w:color w:val="000000"/>
                <w:rtl/>
              </w:rPr>
            </w:pPr>
            <w:r w:rsidRPr="003B0F08">
              <w:rPr>
                <w:rFonts w:ascii="David" w:hAnsi="David" w:hint="cs"/>
                <w:color w:val="000000" w:themeColor="text1"/>
                <w:rtl/>
              </w:rPr>
              <w:t>4.3.5.7.8.1</w:t>
            </w:r>
          </w:p>
        </w:tc>
        <w:tc>
          <w:tcPr>
            <w:tcW w:w="794" w:type="dxa"/>
          </w:tcPr>
          <w:p w14:paraId="04C0BE52" w14:textId="3BFEAC4B" w:rsidR="006F2CFE" w:rsidRPr="00A57E71" w:rsidRDefault="006F2CFE" w:rsidP="00035EAE">
            <w:pPr>
              <w:widowControl w:val="0"/>
              <w:contextualSpacing/>
              <w:rPr>
                <w:rFonts w:ascii="David" w:hAnsi="David"/>
                <w:color w:val="000000"/>
                <w:rtl/>
              </w:rPr>
            </w:pPr>
            <w:r w:rsidRPr="003B0F08">
              <w:rPr>
                <w:rFonts w:ascii="David" w:hAnsi="David" w:hint="cs"/>
                <w:color w:val="000000" w:themeColor="text1"/>
                <w:rtl/>
              </w:rPr>
              <w:t>57</w:t>
            </w:r>
          </w:p>
        </w:tc>
        <w:tc>
          <w:tcPr>
            <w:tcW w:w="6520" w:type="dxa"/>
          </w:tcPr>
          <w:p w14:paraId="3424970F" w14:textId="77777777" w:rsidR="006F2CFE" w:rsidRPr="00F54BE3" w:rsidRDefault="006F2CFE" w:rsidP="00035EAE">
            <w:pPr>
              <w:keepNext/>
              <w:keepLines/>
              <w:widowControl w:val="0"/>
              <w:contextualSpacing/>
              <w:rPr>
                <w:rFonts w:ascii="David" w:hAnsi="David"/>
                <w:color w:val="000000" w:themeColor="text1"/>
              </w:rPr>
            </w:pPr>
            <w:r w:rsidRPr="00F54BE3">
              <w:rPr>
                <w:rFonts w:ascii="David" w:hAnsi="David"/>
                <w:b/>
                <w:bCs/>
                <w:color w:val="000000" w:themeColor="text1"/>
                <w:rtl/>
              </w:rPr>
              <w:t>"תוספת לכל מוסד" ו"תוספת לכל תלמיד"</w:t>
            </w:r>
          </w:p>
          <w:p w14:paraId="7AC3DDCE" w14:textId="77777777" w:rsidR="006F2CFE" w:rsidRPr="00F54BE3" w:rsidRDefault="006F2CFE">
            <w:pPr>
              <w:pStyle w:val="af2"/>
              <w:keepNext/>
              <w:keepLines/>
              <w:widowControl w:val="0"/>
              <w:numPr>
                <w:ilvl w:val="0"/>
                <w:numId w:val="15"/>
              </w:numPr>
              <w:ind w:left="215" w:hanging="215"/>
              <w:contextualSpacing/>
              <w:rPr>
                <w:rFonts w:ascii="David" w:hAnsi="David"/>
                <w:color w:val="000000" w:themeColor="text1"/>
              </w:rPr>
            </w:pPr>
            <w:r w:rsidRPr="00F54BE3">
              <w:rPr>
                <w:rFonts w:ascii="David" w:hAnsi="David"/>
                <w:color w:val="000000" w:themeColor="text1"/>
                <w:rtl/>
              </w:rPr>
              <w:t xml:space="preserve">נבקש להבהיר למה הכוונה ב"תוספת לכל מוסד" </w:t>
            </w:r>
            <w:proofErr w:type="spellStart"/>
            <w:r w:rsidRPr="00F54BE3">
              <w:rPr>
                <w:rFonts w:ascii="David" w:hAnsi="David"/>
                <w:color w:val="000000" w:themeColor="text1"/>
                <w:rtl/>
              </w:rPr>
              <w:t>וב"תוספת</w:t>
            </w:r>
            <w:proofErr w:type="spellEnd"/>
            <w:r w:rsidRPr="00F54BE3">
              <w:rPr>
                <w:rFonts w:ascii="David" w:hAnsi="David"/>
                <w:color w:val="000000" w:themeColor="text1"/>
                <w:rtl/>
              </w:rPr>
              <w:t xml:space="preserve"> לכל תלמיד": האם מדובר בפירוט הפעילויות שהספק נדרש לבצע עבור כל מוסד ועבור כל תלמיד במסגרת הפיילוט, שעלותן נכללת במחיר לאספקת מסמך מסכם פיילוט טכנולוגי, או ברכיבי תשלום נוספים שיש לתמחר?</w:t>
            </w:r>
          </w:p>
          <w:p w14:paraId="71520489" w14:textId="5E8B379F" w:rsidR="006F2CFE" w:rsidRPr="00F54BE3" w:rsidRDefault="006F2CFE">
            <w:pPr>
              <w:pStyle w:val="af2"/>
              <w:keepNext/>
              <w:keepLines/>
              <w:widowControl w:val="0"/>
              <w:numPr>
                <w:ilvl w:val="0"/>
                <w:numId w:val="15"/>
              </w:numPr>
              <w:ind w:left="215" w:hanging="215"/>
              <w:contextualSpacing/>
              <w:rPr>
                <w:rFonts w:ascii="David" w:hAnsi="David"/>
                <w:color w:val="000000" w:themeColor="text1"/>
              </w:rPr>
            </w:pPr>
            <w:r w:rsidRPr="00F54BE3">
              <w:rPr>
                <w:rFonts w:ascii="David" w:hAnsi="David"/>
                <w:color w:val="000000" w:themeColor="text1"/>
                <w:rtl/>
              </w:rPr>
              <w:t xml:space="preserve"> ככל שמדובר ברכיבי תשלום, נבקש להבהיר כיצד יש לתמחר אותם, שכן אין להם שורה בטופס הצעת המחי</w:t>
            </w:r>
            <w:r w:rsidRPr="00F54BE3">
              <w:rPr>
                <w:rFonts w:ascii="David" w:hAnsi="David" w:hint="eastAsia"/>
                <w:color w:val="000000" w:themeColor="text1"/>
                <w:rtl/>
              </w:rPr>
              <w:t>ר</w:t>
            </w:r>
          </w:p>
        </w:tc>
        <w:tc>
          <w:tcPr>
            <w:tcW w:w="4671" w:type="dxa"/>
            <w:vAlign w:val="center"/>
          </w:tcPr>
          <w:p w14:paraId="02330E02" w14:textId="77777777" w:rsidR="00F54BE3" w:rsidRPr="00F54BE3" w:rsidRDefault="00F54BE3" w:rsidP="00035EAE">
            <w:r w:rsidRPr="00E93465">
              <w:rPr>
                <w:rFonts w:ascii="David" w:eastAsia="David" w:hAnsi="David"/>
                <w:rtl/>
              </w:rPr>
              <w:t>הרכיבים "תוספת לכל מוסד" ו"תוספת לכל תלמיד" מפרטים את הפעילויות הנדרשות מהספק לכל מוסד ולכל תלמיד בפיילוט, ואינם שורות תשלום נפרדות.</w:t>
            </w:r>
          </w:p>
          <w:p w14:paraId="7284F72C" w14:textId="1ED2D340" w:rsidR="006F2CFE" w:rsidRPr="00A57E71" w:rsidRDefault="00F54BE3" w:rsidP="00035EAE">
            <w:pPr>
              <w:pStyle w:val="af2"/>
              <w:widowControl w:val="0"/>
              <w:overflowPunct/>
              <w:autoSpaceDE/>
              <w:autoSpaceDN/>
              <w:adjustRightInd/>
              <w:ind w:left="0"/>
              <w:contextualSpacing/>
              <w:textAlignment w:val="auto"/>
              <w:rPr>
                <w:rFonts w:ascii="David" w:hAnsi="David"/>
                <w:spacing w:val="-4"/>
                <w:rtl/>
                <w:lang w:eastAsia="en-US"/>
              </w:rPr>
            </w:pPr>
            <w:r w:rsidRPr="00E93465">
              <w:rPr>
                <w:rFonts w:ascii="David" w:eastAsia="David" w:hAnsi="David"/>
                <w:rtl/>
              </w:rPr>
              <w:t xml:space="preserve">עלותם כלולה במחיר שיוגש בשורה 10 בטופס הצעת המחיר, "מחיר לאספקת מסמך מסכם פיילוט טכנולוגי", המהווה את מחיר מעטפת השירות לפיילוט מלא של 3,600 תלמידים ב-18 מוסדות (סעיפים 4.3.5.7.8.1, 4.3.5.7.8.3). </w:t>
            </w:r>
          </w:p>
        </w:tc>
      </w:tr>
      <w:tr w:rsidR="006F2CFE" w:rsidRPr="00A57E71" w14:paraId="6E599757" w14:textId="77777777" w:rsidTr="00DE2DDA">
        <w:trPr>
          <w:tblHeader/>
        </w:trPr>
        <w:tc>
          <w:tcPr>
            <w:tcW w:w="925" w:type="dxa"/>
            <w:vAlign w:val="center"/>
          </w:tcPr>
          <w:p w14:paraId="08D822F8" w14:textId="77777777" w:rsidR="006F2CFE" w:rsidRPr="00A57E71" w:rsidRDefault="006F2CFE" w:rsidP="00035EAE">
            <w:pPr>
              <w:widowControl w:val="0"/>
              <w:numPr>
                <w:ilvl w:val="0"/>
                <w:numId w:val="2"/>
              </w:numPr>
              <w:ind w:left="242" w:hanging="185"/>
              <w:jc w:val="center"/>
              <w:rPr>
                <w:rFonts w:ascii="David" w:hAnsi="David"/>
                <w:rtl/>
              </w:rPr>
            </w:pPr>
          </w:p>
        </w:tc>
        <w:tc>
          <w:tcPr>
            <w:tcW w:w="1644" w:type="dxa"/>
          </w:tcPr>
          <w:p w14:paraId="5FBBE5ED" w14:textId="77777777" w:rsidR="006F2CFE" w:rsidRPr="00EA3B71" w:rsidRDefault="006F2CFE" w:rsidP="00035EAE">
            <w:pPr>
              <w:widowControl w:val="0"/>
              <w:contextualSpacing/>
              <w:rPr>
                <w:rFonts w:ascii="David" w:hAnsi="David"/>
                <w:color w:val="000000" w:themeColor="text1"/>
                <w:rtl/>
              </w:rPr>
            </w:pPr>
            <w:r w:rsidRPr="00EA3B71">
              <w:rPr>
                <w:rFonts w:ascii="David" w:hAnsi="David" w:hint="cs"/>
                <w:color w:val="000000" w:themeColor="text1"/>
                <w:rtl/>
              </w:rPr>
              <w:t>4.3.5.7.8.1</w:t>
            </w:r>
          </w:p>
          <w:p w14:paraId="66C23159" w14:textId="77777777" w:rsidR="006F2CFE" w:rsidRPr="00A57E71" w:rsidRDefault="006F2CFE" w:rsidP="00035EAE">
            <w:pPr>
              <w:widowControl w:val="0"/>
              <w:contextualSpacing/>
              <w:rPr>
                <w:rFonts w:ascii="David" w:hAnsi="David"/>
                <w:color w:val="000000"/>
                <w:rtl/>
              </w:rPr>
            </w:pPr>
          </w:p>
        </w:tc>
        <w:tc>
          <w:tcPr>
            <w:tcW w:w="794" w:type="dxa"/>
          </w:tcPr>
          <w:p w14:paraId="42EC1872" w14:textId="467093F5" w:rsidR="006F2CFE" w:rsidRPr="00A57E71" w:rsidRDefault="006F2CFE" w:rsidP="00035EAE">
            <w:pPr>
              <w:widowControl w:val="0"/>
              <w:contextualSpacing/>
              <w:rPr>
                <w:rFonts w:ascii="David" w:hAnsi="David"/>
                <w:color w:val="000000"/>
                <w:rtl/>
              </w:rPr>
            </w:pPr>
            <w:r w:rsidRPr="00EA3B71">
              <w:rPr>
                <w:rFonts w:ascii="David" w:hAnsi="David" w:hint="cs"/>
                <w:color w:val="000000" w:themeColor="text1"/>
                <w:rtl/>
              </w:rPr>
              <w:t>57</w:t>
            </w:r>
          </w:p>
        </w:tc>
        <w:tc>
          <w:tcPr>
            <w:tcW w:w="6520" w:type="dxa"/>
          </w:tcPr>
          <w:p w14:paraId="67E8F631" w14:textId="77777777" w:rsidR="006F2CFE" w:rsidRPr="00F54BE3" w:rsidRDefault="006F2CFE" w:rsidP="00035EAE">
            <w:pPr>
              <w:keepNext/>
              <w:keepLines/>
              <w:widowControl w:val="0"/>
              <w:contextualSpacing/>
              <w:rPr>
                <w:rFonts w:ascii="David" w:hAnsi="David"/>
                <w:color w:val="000000" w:themeColor="text1"/>
              </w:rPr>
            </w:pPr>
            <w:r w:rsidRPr="00F54BE3">
              <w:rPr>
                <w:rFonts w:ascii="David" w:hAnsi="David"/>
                <w:color w:val="000000" w:themeColor="text1"/>
                <w:rtl/>
              </w:rPr>
              <w:t xml:space="preserve">בסעיף 4.3.5.7.2.2 נקבע כי "התמורה נגזרת מנוסחת מעטפת השירות ומרכיב הרישוי בלבד", וכי ההרכב בפועל ייקבע על ידי המשרד בהזמנת העבודה. בסעיף 4.3.5.7.8.1 פורטו רכיבי מעטפת השירות: רכיב קבוע לפיילוט, תוספת לכל מוסד ותוספת לכל תלמיד, ולצידם שורת "מעטפת לפיילוט מלא" של 3,600 תלמידים ב־18 מוסדות. עם זאת, לא נקבעה נוסחה לחישוב המעטפת לפי רכיבים אלה. בטופס הצעת המחיר נקבעה לפיילוט שורה אחת בלבד, "מחיר לאספקת מסמך מסכם פיילוט טכנולוגי", ובמסגרתה נדרש הספק לכלול את כל הנדרש לאספקת התפוקה. לפיכך הצעת המחיר היא מחיר אחיד שאינו נגזר מנוסחה, והבסיס היחיד </w:t>
            </w:r>
            <w:proofErr w:type="spellStart"/>
            <w:r w:rsidRPr="00F54BE3">
              <w:rPr>
                <w:rFonts w:ascii="David" w:hAnsi="David"/>
                <w:color w:val="000000" w:themeColor="text1"/>
                <w:rtl/>
              </w:rPr>
              <w:t>לתמחורה</w:t>
            </w:r>
            <w:proofErr w:type="spellEnd"/>
            <w:r w:rsidRPr="00F54BE3">
              <w:rPr>
                <w:rFonts w:ascii="David" w:hAnsi="David"/>
                <w:color w:val="000000" w:themeColor="text1"/>
                <w:rtl/>
              </w:rPr>
              <w:t xml:space="preserve"> הוא היקף הפיילוט המלא: 3,600 תלמידים ב - 18 מוסדות.</w:t>
            </w:r>
          </w:p>
          <w:p w14:paraId="6F39ADFC" w14:textId="77777777" w:rsidR="006F2CFE" w:rsidRPr="00F54BE3" w:rsidRDefault="006F2CFE" w:rsidP="00035EAE">
            <w:pPr>
              <w:keepNext/>
              <w:keepLines/>
              <w:widowControl w:val="0"/>
              <w:contextualSpacing/>
              <w:rPr>
                <w:rFonts w:ascii="David" w:hAnsi="David"/>
                <w:color w:val="000000" w:themeColor="text1"/>
                <w:rtl/>
              </w:rPr>
            </w:pPr>
            <w:r w:rsidRPr="00F54BE3">
              <w:rPr>
                <w:rFonts w:ascii="David" w:hAnsi="David"/>
                <w:color w:val="000000" w:themeColor="text1"/>
                <w:rtl/>
              </w:rPr>
              <w:t>לאור זאת, נבקש להבהיר כיצד תחושב התמורה כאשר ההרכב שייקבע בהזמנת העבודה שונה מהיקף זה:</w:t>
            </w:r>
          </w:p>
          <w:p w14:paraId="12D483E0" w14:textId="77777777" w:rsidR="006F2CFE" w:rsidRPr="00F54BE3" w:rsidRDefault="006F2CFE">
            <w:pPr>
              <w:keepNext/>
              <w:keepLines/>
              <w:widowControl w:val="0"/>
              <w:numPr>
                <w:ilvl w:val="0"/>
                <w:numId w:val="16"/>
              </w:numPr>
              <w:ind w:left="357" w:hanging="357"/>
              <w:contextualSpacing/>
              <w:rPr>
                <w:rFonts w:ascii="David" w:hAnsi="David"/>
                <w:color w:val="000000" w:themeColor="text1"/>
                <w:rtl/>
              </w:rPr>
            </w:pPr>
            <w:r w:rsidRPr="00F54BE3">
              <w:rPr>
                <w:rFonts w:ascii="David" w:hAnsi="David"/>
                <w:color w:val="000000" w:themeColor="text1"/>
                <w:rtl/>
              </w:rPr>
              <w:t xml:space="preserve">כאשר מספר המוסדות או מספר התלמידים יהיה נמוך מ - 18 מוסדות או </w:t>
            </w:r>
            <w:r w:rsidRPr="00F54BE3">
              <w:rPr>
                <w:rFonts w:ascii="David" w:hAnsi="David" w:hint="eastAsia"/>
                <w:color w:val="000000" w:themeColor="text1"/>
                <w:rtl/>
              </w:rPr>
              <w:t>מ</w:t>
            </w:r>
            <w:r w:rsidRPr="00F54BE3">
              <w:rPr>
                <w:rFonts w:ascii="David" w:hAnsi="David"/>
                <w:color w:val="000000" w:themeColor="text1"/>
                <w:rtl/>
              </w:rPr>
              <w:t xml:space="preserve"> – 3,600 תלמידים, האם התמורה תופחת, ואם כן, לפי איזה מנגנון?</w:t>
            </w:r>
          </w:p>
          <w:p w14:paraId="7672A394" w14:textId="4CB2C8AB" w:rsidR="006F2CFE" w:rsidRPr="00F54BE3" w:rsidRDefault="006F2CFE">
            <w:pPr>
              <w:keepNext/>
              <w:keepLines/>
              <w:widowControl w:val="0"/>
              <w:numPr>
                <w:ilvl w:val="0"/>
                <w:numId w:val="16"/>
              </w:numPr>
              <w:ind w:left="357" w:hanging="357"/>
              <w:contextualSpacing/>
              <w:rPr>
                <w:rFonts w:ascii="David" w:hAnsi="David"/>
                <w:color w:val="000000" w:themeColor="text1"/>
              </w:rPr>
            </w:pPr>
            <w:r w:rsidRPr="00F54BE3">
              <w:rPr>
                <w:rFonts w:ascii="David" w:hAnsi="David"/>
                <w:color w:val="000000" w:themeColor="text1"/>
                <w:rtl/>
              </w:rPr>
              <w:t>כאשר מספר המוסדות או מספר התלמידים יהיה גבוה מהיקף זה, האם תשולם תוספת, ואם כן, כיצד תחושב?</w:t>
            </w:r>
          </w:p>
        </w:tc>
        <w:tc>
          <w:tcPr>
            <w:tcW w:w="4671" w:type="dxa"/>
            <w:vAlign w:val="center"/>
          </w:tcPr>
          <w:p w14:paraId="1ACBE148" w14:textId="18FEF387" w:rsidR="006F2CFE" w:rsidRDefault="003C203B"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הספק יקבל את אותו התגמול בגין רכיב זה ללא תלות בכמות התלמידים או המוסדות.</w:t>
            </w:r>
          </w:p>
          <w:p w14:paraId="26FA60A0" w14:textId="513D1EA3" w:rsidR="003C203B" w:rsidRPr="00A57E71" w:rsidRDefault="003C203B"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מספר התלמידים והמוסדות נרשם על מנת לספק מידע למציעים ואינו מחייב.</w:t>
            </w:r>
          </w:p>
        </w:tc>
      </w:tr>
      <w:tr w:rsidR="006F2CFE" w:rsidRPr="00A57E71" w14:paraId="4F7AC629" w14:textId="77777777" w:rsidTr="00DE2DDA">
        <w:trPr>
          <w:tblHeader/>
        </w:trPr>
        <w:tc>
          <w:tcPr>
            <w:tcW w:w="925" w:type="dxa"/>
            <w:vAlign w:val="center"/>
          </w:tcPr>
          <w:p w14:paraId="0276E092" w14:textId="77777777" w:rsidR="006F2CFE" w:rsidRPr="00A57E71" w:rsidRDefault="006F2CFE" w:rsidP="00035EAE">
            <w:pPr>
              <w:widowControl w:val="0"/>
              <w:numPr>
                <w:ilvl w:val="0"/>
                <w:numId w:val="2"/>
              </w:numPr>
              <w:ind w:left="242" w:hanging="185"/>
              <w:jc w:val="center"/>
              <w:rPr>
                <w:rFonts w:ascii="David" w:hAnsi="David"/>
                <w:rtl/>
              </w:rPr>
            </w:pPr>
          </w:p>
        </w:tc>
        <w:tc>
          <w:tcPr>
            <w:tcW w:w="1644" w:type="dxa"/>
          </w:tcPr>
          <w:p w14:paraId="2591F86A" w14:textId="466EEBCB" w:rsidR="006F2CFE" w:rsidRPr="00A57E71" w:rsidRDefault="006F2CFE" w:rsidP="00035EAE">
            <w:pPr>
              <w:widowControl w:val="0"/>
              <w:contextualSpacing/>
              <w:rPr>
                <w:rFonts w:ascii="David" w:hAnsi="David"/>
                <w:color w:val="000000"/>
                <w:rtl/>
              </w:rPr>
            </w:pPr>
            <w:r w:rsidRPr="0007229C">
              <w:rPr>
                <w:rFonts w:ascii="David" w:hAnsi="David" w:hint="cs"/>
                <w:rtl/>
              </w:rPr>
              <w:t>4.3.5.7.11.2</w:t>
            </w:r>
          </w:p>
        </w:tc>
        <w:tc>
          <w:tcPr>
            <w:tcW w:w="794" w:type="dxa"/>
          </w:tcPr>
          <w:p w14:paraId="6BF3B6E6" w14:textId="2858B213" w:rsidR="006F2CFE" w:rsidRPr="00A57E71" w:rsidRDefault="006F2CFE" w:rsidP="00035EAE">
            <w:pPr>
              <w:widowControl w:val="0"/>
              <w:contextualSpacing/>
              <w:rPr>
                <w:rFonts w:ascii="David" w:hAnsi="David"/>
                <w:color w:val="000000"/>
                <w:rtl/>
              </w:rPr>
            </w:pPr>
            <w:r w:rsidRPr="0007229C">
              <w:rPr>
                <w:rFonts w:ascii="David" w:hAnsi="David" w:hint="cs"/>
                <w:rtl/>
              </w:rPr>
              <w:t>69</w:t>
            </w:r>
          </w:p>
        </w:tc>
        <w:tc>
          <w:tcPr>
            <w:tcW w:w="6520" w:type="dxa"/>
          </w:tcPr>
          <w:p w14:paraId="7FBC95D4" w14:textId="6DB448E2" w:rsidR="006F2CFE" w:rsidRPr="00F54BE3" w:rsidRDefault="006F2CFE" w:rsidP="00035EAE">
            <w:pPr>
              <w:widowControl w:val="0"/>
              <w:contextualSpacing/>
              <w:rPr>
                <w:rFonts w:ascii="David" w:hAnsi="David"/>
              </w:rPr>
            </w:pPr>
            <w:r w:rsidRPr="00F54BE3">
              <w:rPr>
                <w:rFonts w:ascii="David" w:hAnsi="David" w:hint="eastAsia"/>
                <w:color w:val="000000" w:themeColor="text1"/>
                <w:rtl/>
              </w:rPr>
              <w:t>נבקש</w:t>
            </w:r>
            <w:r w:rsidRPr="00F54BE3">
              <w:rPr>
                <w:rFonts w:ascii="David" w:hAnsi="David"/>
                <w:color w:val="000000" w:themeColor="text1"/>
                <w:rtl/>
              </w:rPr>
              <w:t xml:space="preserve"> להבהיר כי אין הספק אחראי על אישורי הורים עבור תלמידים בכל הנוגע להשתתפות בפיילוט/שימוש בכלי בינה מלאכותית/כל אישור הורים אחר.</w:t>
            </w:r>
          </w:p>
        </w:tc>
        <w:tc>
          <w:tcPr>
            <w:tcW w:w="4671" w:type="dxa"/>
            <w:vAlign w:val="center"/>
          </w:tcPr>
          <w:p w14:paraId="00CCE506" w14:textId="4376C919" w:rsidR="006F2CFE" w:rsidRPr="00A57E71" w:rsidRDefault="00EA1C52" w:rsidP="00035EAE">
            <w:pPr>
              <w:rPr>
                <w:rtl/>
                <w:lang w:eastAsia="en-US"/>
              </w:rPr>
            </w:pPr>
            <w:r w:rsidRPr="00E93465">
              <w:rPr>
                <w:rFonts w:ascii="David" w:eastAsia="David" w:hAnsi="David"/>
                <w:rtl/>
              </w:rPr>
              <w:t xml:space="preserve">קבלת הסכמת ההורים להשתתפות תלמידים בפיילוט ולשימוש בכלים, לרבות כלים משולבי בינה מלאכותית, תתבצע על ידי המשרד ומוסדות החינוך בהתאם לחוזרי המנכ"ל ולהוראות הדין (סעיף 4.3.5.7.1.2), יחד עם זאת  יעביר </w:t>
            </w:r>
            <w:r w:rsidRPr="00E93465">
              <w:rPr>
                <w:rFonts w:ascii="David" w:eastAsia="David" w:hAnsi="David" w:hint="eastAsia"/>
                <w:rtl/>
              </w:rPr>
              <w:t>הספק</w:t>
            </w:r>
            <w:r w:rsidRPr="00E93465">
              <w:rPr>
                <w:rFonts w:ascii="David" w:eastAsia="David" w:hAnsi="David"/>
                <w:rtl/>
              </w:rPr>
              <w:t xml:space="preserve"> למשרד, לפי דרישתו, את המידע הנדרש על הכלים לצורך הכנת </w:t>
            </w:r>
            <w:r w:rsidRPr="00E93465">
              <w:rPr>
                <w:rFonts w:ascii="David" w:eastAsia="David" w:hAnsi="David"/>
                <w:rtl/>
              </w:rPr>
              <w:lastRenderedPageBreak/>
              <w:t>מסמכי ההסכמה (בין היתר: סוגי המידע הנאסף, מטרות העיבוד ומקום האחסון);</w:t>
            </w:r>
          </w:p>
        </w:tc>
      </w:tr>
      <w:tr w:rsidR="006F2CFE" w:rsidRPr="00A57E71" w14:paraId="3879AE45" w14:textId="77777777" w:rsidTr="00DE2DDA">
        <w:trPr>
          <w:tblHeader/>
        </w:trPr>
        <w:tc>
          <w:tcPr>
            <w:tcW w:w="925" w:type="dxa"/>
            <w:vAlign w:val="center"/>
          </w:tcPr>
          <w:p w14:paraId="1316E078" w14:textId="77777777" w:rsidR="006F2CFE" w:rsidRPr="00A57E71" w:rsidRDefault="006F2CFE" w:rsidP="00035EAE">
            <w:pPr>
              <w:widowControl w:val="0"/>
              <w:numPr>
                <w:ilvl w:val="0"/>
                <w:numId w:val="2"/>
              </w:numPr>
              <w:ind w:left="242" w:hanging="185"/>
              <w:jc w:val="center"/>
              <w:rPr>
                <w:rFonts w:ascii="David" w:hAnsi="David"/>
                <w:rtl/>
              </w:rPr>
            </w:pPr>
          </w:p>
        </w:tc>
        <w:tc>
          <w:tcPr>
            <w:tcW w:w="1644" w:type="dxa"/>
          </w:tcPr>
          <w:p w14:paraId="6FAE1A02" w14:textId="20A0CC31" w:rsidR="006F2CFE" w:rsidRPr="0007229C" w:rsidRDefault="006F2CFE" w:rsidP="00035EAE">
            <w:pPr>
              <w:widowControl w:val="0"/>
              <w:contextualSpacing/>
              <w:rPr>
                <w:rFonts w:ascii="David" w:hAnsi="David"/>
                <w:rtl/>
              </w:rPr>
            </w:pPr>
            <w:r>
              <w:rPr>
                <w:rFonts w:ascii="David" w:hAnsi="David" w:hint="cs"/>
                <w:rtl/>
              </w:rPr>
              <w:t>15.15.1</w:t>
            </w:r>
          </w:p>
        </w:tc>
        <w:tc>
          <w:tcPr>
            <w:tcW w:w="794" w:type="dxa"/>
          </w:tcPr>
          <w:p w14:paraId="0528A455" w14:textId="53C63942" w:rsidR="006F2CFE" w:rsidRPr="0007229C" w:rsidRDefault="006F2CFE" w:rsidP="00035EAE">
            <w:pPr>
              <w:widowControl w:val="0"/>
              <w:contextualSpacing/>
              <w:rPr>
                <w:rFonts w:ascii="David" w:hAnsi="David"/>
                <w:rtl/>
              </w:rPr>
            </w:pPr>
            <w:r>
              <w:rPr>
                <w:rFonts w:ascii="David" w:hAnsi="David" w:hint="cs"/>
                <w:rtl/>
              </w:rPr>
              <w:t>76</w:t>
            </w:r>
          </w:p>
        </w:tc>
        <w:tc>
          <w:tcPr>
            <w:tcW w:w="6520" w:type="dxa"/>
          </w:tcPr>
          <w:p w14:paraId="768F816C" w14:textId="77777777" w:rsidR="006F2CFE" w:rsidRPr="00F54BE3" w:rsidRDefault="006F2CFE" w:rsidP="00035EAE">
            <w:pPr>
              <w:pStyle w:val="NormalWeb"/>
              <w:contextualSpacing/>
              <w:rPr>
                <w:rFonts w:ascii="David" w:hAnsi="David" w:cs="David"/>
                <w:rtl/>
              </w:rPr>
            </w:pPr>
            <w:r w:rsidRPr="00F54BE3">
              <w:rPr>
                <w:rFonts w:ascii="David" w:hAnsi="David" w:cs="David"/>
                <w:rtl/>
              </w:rPr>
              <w:t>"על המציע  להציג מסמך בהיקף של 3-5 עמודים..."</w:t>
            </w:r>
          </w:p>
          <w:p w14:paraId="0335100C" w14:textId="295650BF" w:rsidR="006F2CFE" w:rsidRPr="00F54BE3" w:rsidRDefault="006F2CFE" w:rsidP="00035EAE">
            <w:pPr>
              <w:pStyle w:val="NormalWeb"/>
              <w:contextualSpacing/>
              <w:rPr>
                <w:rFonts w:ascii="David" w:hAnsi="David" w:cs="David"/>
                <w:rtl/>
              </w:rPr>
            </w:pPr>
            <w:r w:rsidRPr="00F54BE3">
              <w:rPr>
                <w:rFonts w:ascii="David" w:hAnsi="David" w:cs="David" w:hint="eastAsia"/>
                <w:rtl/>
              </w:rPr>
              <w:t>ב</w:t>
            </w:r>
            <w:r w:rsidRPr="00F54BE3">
              <w:rPr>
                <w:rFonts w:ascii="David" w:hAnsi="David" w:cs="David"/>
                <w:rtl/>
              </w:rPr>
              <w:t xml:space="preserve">מחוון שפורסם למכרז, תחת "משימה למציע – תפיסת מו"פ מקדם בינה מלאכותית בחינוך", נכלל תת קריטריון לניקוד (משקל 20%) שבו נכתב: "הרעיונות מוצגים בצורה בהירה. מייצגת אינטגרציה של מקורות על פי כללי כתיבה אקדמיים...". כללי הכתיבה האקדמית מחייבים הצגת רשימת מקורות, לפיכך נבקש לאשר כי </w:t>
            </w:r>
            <w:r w:rsidRPr="00F54BE3">
              <w:rPr>
                <w:rFonts w:ascii="David" w:hAnsi="David" w:cs="David"/>
                <w:b/>
                <w:bCs/>
                <w:rtl/>
              </w:rPr>
              <w:t xml:space="preserve">רשימת המקורות תוגש בנוסף </w:t>
            </w:r>
            <w:r w:rsidRPr="00F54BE3">
              <w:rPr>
                <w:rFonts w:ascii="David" w:hAnsi="David" w:cs="David" w:hint="eastAsia"/>
                <w:b/>
                <w:bCs/>
                <w:rtl/>
              </w:rPr>
              <w:t>ל</w:t>
            </w:r>
            <w:r w:rsidRPr="00F54BE3">
              <w:rPr>
                <w:rFonts w:ascii="David" w:hAnsi="David" w:cs="David"/>
                <w:b/>
                <w:bCs/>
                <w:rtl/>
              </w:rPr>
              <w:t>- 5 העמודים, ואינה חלק מהם</w:t>
            </w:r>
            <w:r w:rsidRPr="00F54BE3">
              <w:rPr>
                <w:rFonts w:ascii="David" w:hAnsi="David" w:cs="David"/>
                <w:rtl/>
              </w:rPr>
              <w:t xml:space="preserve">. </w:t>
            </w:r>
            <w:r w:rsidR="00035EAE">
              <w:rPr>
                <w:rFonts w:ascii="David" w:hAnsi="David" w:cs="David" w:hint="cs"/>
                <w:rtl/>
              </w:rPr>
              <w:t xml:space="preserve"> </w:t>
            </w:r>
            <w:r w:rsidRPr="00F54BE3">
              <w:rPr>
                <w:rFonts w:ascii="David" w:hAnsi="David" w:cs="David" w:hint="eastAsia"/>
                <w:rtl/>
              </w:rPr>
              <w:t>נבקש</w:t>
            </w:r>
            <w:r w:rsidRPr="00F54BE3">
              <w:rPr>
                <w:rFonts w:ascii="David" w:hAnsi="David" w:cs="David"/>
                <w:rtl/>
              </w:rPr>
              <w:t xml:space="preserve"> להבהיר שמגבלת ההיקף של עד 5 עמודים חלה על גוף המסמך בלבד, ורשימת המקורות תצורף מעבר לכך, בעמודים נפרדים בסוף המסמך, ולא תיספר במניין העמודים.</w:t>
            </w:r>
          </w:p>
        </w:tc>
        <w:tc>
          <w:tcPr>
            <w:tcW w:w="4671" w:type="dxa"/>
            <w:vAlign w:val="center"/>
          </w:tcPr>
          <w:p w14:paraId="25B5548F" w14:textId="4BE11F51" w:rsidR="006F2CFE" w:rsidRDefault="006F2CF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רשימת המקורות תהיה בנוסף לחמשת העמודים.</w:t>
            </w:r>
          </w:p>
        </w:tc>
      </w:tr>
      <w:tr w:rsidR="00035EAE" w:rsidRPr="00A57E71" w14:paraId="078BED1E" w14:textId="77777777" w:rsidTr="00C96337">
        <w:trPr>
          <w:tblHeader/>
        </w:trPr>
        <w:tc>
          <w:tcPr>
            <w:tcW w:w="925" w:type="dxa"/>
            <w:vAlign w:val="center"/>
          </w:tcPr>
          <w:p w14:paraId="5325D6A8"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7476E069" w14:textId="77777777" w:rsidR="00035EAE" w:rsidRDefault="00035EAE" w:rsidP="00035EAE">
            <w:pPr>
              <w:widowControl w:val="0"/>
              <w:jc w:val="center"/>
              <w:rPr>
                <w:rFonts w:ascii="David" w:hAnsi="David"/>
                <w:rtl/>
              </w:rPr>
            </w:pPr>
            <w:r>
              <w:rPr>
                <w:rFonts w:ascii="David" w:hAnsi="David" w:hint="cs"/>
                <w:rtl/>
              </w:rPr>
              <w:t xml:space="preserve">נספח ב1 </w:t>
            </w:r>
            <w:r>
              <w:rPr>
                <w:rFonts w:ascii="David" w:hAnsi="David"/>
                <w:rtl/>
              </w:rPr>
              <w:t>–</w:t>
            </w:r>
            <w:r>
              <w:rPr>
                <w:rFonts w:ascii="David" w:hAnsi="David" w:hint="cs"/>
                <w:rtl/>
              </w:rPr>
              <w:t xml:space="preserve"> הצעת מחיר שורות 22-24</w:t>
            </w:r>
          </w:p>
          <w:p w14:paraId="0F8C13CF" w14:textId="77777777" w:rsidR="00035EAE" w:rsidRDefault="00035EAE" w:rsidP="00035EAE">
            <w:pPr>
              <w:widowControl w:val="0"/>
              <w:jc w:val="center"/>
              <w:rPr>
                <w:rFonts w:ascii="David" w:hAnsi="David"/>
                <w:rtl/>
              </w:rPr>
            </w:pPr>
            <w:r>
              <w:rPr>
                <w:rFonts w:ascii="David" w:hAnsi="David" w:hint="cs"/>
                <w:rtl/>
              </w:rPr>
              <w:t>סעיף 4.3.5.5</w:t>
            </w:r>
          </w:p>
          <w:p w14:paraId="6DA8D521" w14:textId="77777777" w:rsidR="00035EAE" w:rsidRDefault="00035EAE" w:rsidP="00035EAE">
            <w:pPr>
              <w:widowControl w:val="0"/>
              <w:contextualSpacing/>
              <w:rPr>
                <w:rFonts w:ascii="David" w:hAnsi="David"/>
                <w:rtl/>
              </w:rPr>
            </w:pPr>
          </w:p>
        </w:tc>
        <w:tc>
          <w:tcPr>
            <w:tcW w:w="794" w:type="dxa"/>
          </w:tcPr>
          <w:p w14:paraId="0BE0A2D3" w14:textId="77777777" w:rsidR="00035EAE" w:rsidRDefault="00035EAE" w:rsidP="00035EAE">
            <w:pPr>
              <w:widowControl w:val="0"/>
              <w:jc w:val="center"/>
              <w:rPr>
                <w:rFonts w:ascii="David" w:hAnsi="David"/>
                <w:rtl/>
              </w:rPr>
            </w:pPr>
            <w:r>
              <w:rPr>
                <w:rFonts w:ascii="David" w:hAnsi="David" w:hint="cs"/>
                <w:rtl/>
              </w:rPr>
              <w:t>41 + עמ' 27 בחוברת ההצעה</w:t>
            </w:r>
          </w:p>
          <w:p w14:paraId="01054303" w14:textId="77777777" w:rsidR="00035EAE" w:rsidRDefault="00035EAE" w:rsidP="00035EAE">
            <w:pPr>
              <w:widowControl w:val="0"/>
              <w:contextualSpacing/>
              <w:rPr>
                <w:rFonts w:ascii="David" w:hAnsi="David"/>
                <w:rtl/>
              </w:rPr>
            </w:pPr>
          </w:p>
        </w:tc>
        <w:tc>
          <w:tcPr>
            <w:tcW w:w="6520" w:type="dxa"/>
          </w:tcPr>
          <w:p w14:paraId="43D33C17" w14:textId="77777777" w:rsidR="00035EAE" w:rsidRPr="003922EB" w:rsidRDefault="00035EAE" w:rsidP="00035EAE">
            <w:pPr>
              <w:pStyle w:val="NormalWeb"/>
              <w:jc w:val="left"/>
              <w:rPr>
                <w:rFonts w:ascii="David" w:hAnsi="David" w:cs="David"/>
              </w:rPr>
            </w:pPr>
            <w:r w:rsidRPr="003922EB">
              <w:rPr>
                <w:rFonts w:ascii="David" w:hAnsi="David" w:cs="David"/>
                <w:rtl/>
              </w:rPr>
              <w:t xml:space="preserve">נבקש להביא לידיעת המשרד כי לאחר בדיקה מקיפה של הנתונים, </w:t>
            </w:r>
            <w:r w:rsidRPr="003922EB">
              <w:rPr>
                <w:rFonts w:ascii="David" w:hAnsi="David" w:cs="David"/>
                <w:b/>
                <w:bCs/>
                <w:u w:val="single"/>
                <w:rtl/>
              </w:rPr>
              <w:t xml:space="preserve">מחירי המקסימום שנקבעו לתפוקות הסטודיו, בכל שלושת ההיקפים, הם </w:t>
            </w:r>
            <w:proofErr w:type="spellStart"/>
            <w:r w:rsidRPr="003922EB">
              <w:rPr>
                <w:rFonts w:ascii="David" w:hAnsi="David" w:cs="David"/>
                <w:b/>
                <w:bCs/>
                <w:u w:val="single"/>
                <w:rtl/>
              </w:rPr>
              <w:t>הפסדיים</w:t>
            </w:r>
            <w:proofErr w:type="spellEnd"/>
            <w:r w:rsidRPr="003922EB">
              <w:rPr>
                <w:rFonts w:ascii="David" w:hAnsi="David" w:cs="David"/>
                <w:rtl/>
              </w:rPr>
              <w:t>, ואינם מאפשרים להגיש הצעת מחיר לסעיפים אלה.</w:t>
            </w:r>
          </w:p>
          <w:p w14:paraId="19B5041E" w14:textId="77777777" w:rsidR="00035EAE" w:rsidRPr="003922EB" w:rsidRDefault="00035EAE" w:rsidP="00035EAE">
            <w:pPr>
              <w:pStyle w:val="NormalWeb"/>
              <w:jc w:val="left"/>
              <w:rPr>
                <w:rFonts w:ascii="David" w:hAnsi="David" w:cs="David"/>
                <w:rtl/>
              </w:rPr>
            </w:pPr>
            <w:r w:rsidRPr="003922EB">
              <w:rPr>
                <w:rFonts w:ascii="David" w:hAnsi="David" w:cs="David"/>
                <w:b/>
                <w:bCs/>
                <w:u w:val="single"/>
                <w:rtl/>
              </w:rPr>
              <w:t>זאת ככל שהספק הזוכה אחראי למימון כלל הרכיבים המפורטים בתפוקה</w:t>
            </w:r>
            <w:r w:rsidRPr="003922EB">
              <w:rPr>
                <w:rFonts w:ascii="David" w:hAnsi="David" w:cs="David"/>
                <w:rtl/>
              </w:rPr>
              <w:t>, ובכללם:</w:t>
            </w:r>
          </w:p>
          <w:p w14:paraId="506BAA7F" w14:textId="77777777" w:rsidR="00035EAE" w:rsidRPr="003922EB" w:rsidRDefault="00035EAE">
            <w:pPr>
              <w:pStyle w:val="NormalWeb"/>
              <w:numPr>
                <w:ilvl w:val="0"/>
                <w:numId w:val="22"/>
              </w:numPr>
              <w:overflowPunct/>
              <w:autoSpaceDE/>
              <w:autoSpaceDN/>
              <w:adjustRightInd/>
              <w:jc w:val="left"/>
              <w:textAlignment w:val="auto"/>
              <w:rPr>
                <w:rFonts w:ascii="David" w:hAnsi="David" w:cs="David"/>
                <w:rtl/>
              </w:rPr>
            </w:pPr>
            <w:r w:rsidRPr="003922EB">
              <w:rPr>
                <w:rFonts w:ascii="David" w:hAnsi="David" w:cs="David"/>
                <w:rtl/>
              </w:rPr>
              <w:t>משאבי כוח אדם</w:t>
            </w:r>
          </w:p>
          <w:p w14:paraId="4D789B6F" w14:textId="77777777" w:rsidR="00035EAE" w:rsidRPr="003922EB" w:rsidRDefault="00035EAE">
            <w:pPr>
              <w:pStyle w:val="NormalWeb"/>
              <w:numPr>
                <w:ilvl w:val="0"/>
                <w:numId w:val="22"/>
              </w:numPr>
              <w:overflowPunct/>
              <w:autoSpaceDE/>
              <w:autoSpaceDN/>
              <w:adjustRightInd/>
              <w:jc w:val="left"/>
              <w:textAlignment w:val="auto"/>
              <w:rPr>
                <w:rFonts w:ascii="David" w:hAnsi="David" w:cs="David"/>
                <w:rtl/>
              </w:rPr>
            </w:pPr>
            <w:r w:rsidRPr="003922EB">
              <w:rPr>
                <w:rFonts w:ascii="David" w:hAnsi="David" w:cs="David"/>
                <w:rtl/>
              </w:rPr>
              <w:t>שכירת מקום</w:t>
            </w:r>
          </w:p>
          <w:p w14:paraId="26EFCE3D" w14:textId="77777777" w:rsidR="00035EAE" w:rsidRPr="003922EB" w:rsidRDefault="00035EAE">
            <w:pPr>
              <w:pStyle w:val="NormalWeb"/>
              <w:numPr>
                <w:ilvl w:val="0"/>
                <w:numId w:val="22"/>
              </w:numPr>
              <w:overflowPunct/>
              <w:autoSpaceDE/>
              <w:autoSpaceDN/>
              <w:adjustRightInd/>
              <w:jc w:val="left"/>
              <w:textAlignment w:val="auto"/>
              <w:rPr>
                <w:rFonts w:ascii="David" w:hAnsi="David" w:cs="David"/>
                <w:rtl/>
              </w:rPr>
            </w:pPr>
            <w:r w:rsidRPr="003922EB">
              <w:rPr>
                <w:rFonts w:ascii="David" w:hAnsi="David" w:cs="David"/>
                <w:rtl/>
              </w:rPr>
              <w:t>פיתוח מערכי סדנאות וערכות למידה</w:t>
            </w:r>
          </w:p>
          <w:p w14:paraId="58C7B6A0" w14:textId="77777777" w:rsidR="00035EAE" w:rsidRPr="003922EB" w:rsidRDefault="00035EAE">
            <w:pPr>
              <w:pStyle w:val="NormalWeb"/>
              <w:numPr>
                <w:ilvl w:val="0"/>
                <w:numId w:val="22"/>
              </w:numPr>
              <w:overflowPunct/>
              <w:autoSpaceDE/>
              <w:autoSpaceDN/>
              <w:adjustRightInd/>
              <w:jc w:val="left"/>
              <w:textAlignment w:val="auto"/>
              <w:rPr>
                <w:rFonts w:ascii="David" w:hAnsi="David" w:cs="David"/>
                <w:rtl/>
              </w:rPr>
            </w:pPr>
            <w:r w:rsidRPr="003922EB">
              <w:rPr>
                <w:rFonts w:ascii="David" w:hAnsi="David" w:cs="David"/>
                <w:rtl/>
              </w:rPr>
              <w:t>תשתית טכנולוגית</w:t>
            </w:r>
          </w:p>
          <w:p w14:paraId="00B6085F" w14:textId="77777777" w:rsidR="00035EAE" w:rsidRPr="003922EB" w:rsidRDefault="00035EAE">
            <w:pPr>
              <w:pStyle w:val="NormalWeb"/>
              <w:numPr>
                <w:ilvl w:val="0"/>
                <w:numId w:val="22"/>
              </w:numPr>
              <w:overflowPunct/>
              <w:autoSpaceDE/>
              <w:autoSpaceDN/>
              <w:adjustRightInd/>
              <w:jc w:val="left"/>
              <w:textAlignment w:val="auto"/>
              <w:rPr>
                <w:rFonts w:ascii="David" w:hAnsi="David" w:cs="David"/>
                <w:rtl/>
              </w:rPr>
            </w:pPr>
            <w:r w:rsidRPr="003922EB">
              <w:rPr>
                <w:rFonts w:ascii="David" w:hAnsi="David" w:cs="David"/>
                <w:rtl/>
              </w:rPr>
              <w:t>שיווק ופרסום</w:t>
            </w:r>
          </w:p>
          <w:p w14:paraId="626BDBBB" w14:textId="77777777" w:rsidR="00035EAE" w:rsidRPr="003922EB" w:rsidRDefault="00035EAE">
            <w:pPr>
              <w:pStyle w:val="NormalWeb"/>
              <w:numPr>
                <w:ilvl w:val="0"/>
                <w:numId w:val="22"/>
              </w:numPr>
              <w:overflowPunct/>
              <w:autoSpaceDE/>
              <w:autoSpaceDN/>
              <w:adjustRightInd/>
              <w:jc w:val="left"/>
              <w:textAlignment w:val="auto"/>
              <w:rPr>
                <w:rFonts w:ascii="David" w:hAnsi="David" w:cs="David"/>
                <w:rtl/>
              </w:rPr>
            </w:pPr>
            <w:r w:rsidRPr="003922EB">
              <w:rPr>
                <w:rFonts w:ascii="David" w:hAnsi="David" w:cs="David"/>
                <w:rtl/>
              </w:rPr>
              <w:t>תחנות עבודה וחומרי עבודה</w:t>
            </w:r>
          </w:p>
          <w:p w14:paraId="5B7AA584" w14:textId="77777777" w:rsidR="00035EAE" w:rsidRPr="003922EB" w:rsidRDefault="00035EAE" w:rsidP="00035EAE">
            <w:pPr>
              <w:pStyle w:val="NormalWeb"/>
              <w:jc w:val="left"/>
              <w:rPr>
                <w:rFonts w:ascii="David" w:hAnsi="David" w:cs="David"/>
                <w:rtl/>
              </w:rPr>
            </w:pPr>
            <w:r w:rsidRPr="003922EB">
              <w:rPr>
                <w:rFonts w:ascii="David" w:hAnsi="David" w:cs="David"/>
                <w:rtl/>
              </w:rPr>
              <w:lastRenderedPageBreak/>
              <w:t>מחירי המקסימום לתפוקת הסטודיו הם 139,000 ₪ לסטודיו קטן (200–500 משתתפים), 166,000 ₪ לסטודיו בינוני (500–1,000 משתתפים) ו-192,000 ₪ לסטודיו גדול (1,000–1,500 משתתפים).</w:t>
            </w:r>
          </w:p>
          <w:p w14:paraId="47E5C8F8"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התמורה משולמת לפי סטודיו ולא לפי משתתף, והמשרד רשאי להזמין סטודיו </w:t>
            </w:r>
            <w:r w:rsidRPr="003922EB">
              <w:rPr>
                <w:rFonts w:ascii="David" w:hAnsi="David" w:cs="David"/>
                <w:b/>
                <w:bCs/>
                <w:rtl/>
              </w:rPr>
              <w:t>ברף העליון</w:t>
            </w:r>
            <w:r w:rsidRPr="003922EB">
              <w:rPr>
                <w:rFonts w:ascii="David" w:hAnsi="David" w:cs="David"/>
                <w:rtl/>
              </w:rPr>
              <w:t xml:space="preserve"> של כל טווח, נתון שמשפיע על תמחור המציע. </w:t>
            </w:r>
          </w:p>
          <w:p w14:paraId="3A77EF22" w14:textId="77777777" w:rsidR="00035EAE" w:rsidRPr="003922EB" w:rsidRDefault="00035EAE" w:rsidP="00035EAE">
            <w:pPr>
              <w:pStyle w:val="NormalWeb"/>
              <w:jc w:val="left"/>
              <w:rPr>
                <w:rFonts w:ascii="David" w:hAnsi="David" w:cs="David"/>
                <w:b/>
                <w:bCs/>
                <w:rtl/>
              </w:rPr>
            </w:pPr>
            <w:r w:rsidRPr="003922EB">
              <w:rPr>
                <w:rFonts w:ascii="David" w:hAnsi="David" w:cs="David"/>
                <w:b/>
                <w:bCs/>
                <w:rtl/>
              </w:rPr>
              <w:t xml:space="preserve">במכרז 18/7.2026 "ישראל ריאלית", שפורסם על ידי המשרד, נקבעו מחירי מקסימום לתפוקה דומה במהותה, "יום שיא" (סעיף 4.6.7). </w:t>
            </w:r>
          </w:p>
          <w:p w14:paraId="5D9BCC0F"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בהשוואה לפי </w:t>
            </w:r>
            <w:r w:rsidRPr="003922EB">
              <w:rPr>
                <w:rFonts w:ascii="David" w:hAnsi="David" w:cs="David"/>
                <w:b/>
                <w:bCs/>
                <w:rtl/>
              </w:rPr>
              <w:t>הרף העליון</w:t>
            </w:r>
            <w:r w:rsidRPr="003922EB">
              <w:rPr>
                <w:rFonts w:ascii="David" w:hAnsi="David" w:cs="David"/>
                <w:rtl/>
              </w:rPr>
              <w:t>:</w:t>
            </w:r>
          </w:p>
          <w:p w14:paraId="3CF04C38" w14:textId="77777777" w:rsidR="00035EAE" w:rsidRPr="003922EB" w:rsidRDefault="00035EAE">
            <w:pPr>
              <w:pStyle w:val="NormalWeb"/>
              <w:numPr>
                <w:ilvl w:val="0"/>
                <w:numId w:val="20"/>
              </w:numPr>
              <w:overflowPunct/>
              <w:autoSpaceDE/>
              <w:autoSpaceDN/>
              <w:adjustRightInd/>
              <w:jc w:val="left"/>
              <w:textAlignment w:val="auto"/>
              <w:rPr>
                <w:rFonts w:ascii="David" w:hAnsi="David" w:cs="David"/>
                <w:rtl/>
              </w:rPr>
            </w:pPr>
            <w:r w:rsidRPr="003922EB">
              <w:rPr>
                <w:rFonts w:ascii="David" w:hAnsi="David" w:cs="David"/>
                <w:b/>
                <w:bCs/>
                <w:rtl/>
              </w:rPr>
              <w:t>סטודיו קטן:</w:t>
            </w:r>
            <w:r w:rsidRPr="003922EB">
              <w:rPr>
                <w:rFonts w:ascii="David" w:hAnsi="David" w:cs="David"/>
                <w:rtl/>
              </w:rPr>
              <w:t xml:space="preserve"> מיועד לעד 500 משתתפים ומתומחר ב-139,000 ₪ במכרז שבנדון. במכרז "ישראל ריאלית", יום שיא של עד 300 משתתפים בלבד מתומחר ב-111,500 ₪. אירוע של 500 משתתפים נכלל שם כבר במדרגה של יום שיא גדול, שמתומחר ב-691,000 ₪.</w:t>
            </w:r>
          </w:p>
          <w:p w14:paraId="69A8C1FB" w14:textId="77777777" w:rsidR="00035EAE" w:rsidRPr="003922EB" w:rsidRDefault="00035EAE">
            <w:pPr>
              <w:pStyle w:val="NormalWeb"/>
              <w:numPr>
                <w:ilvl w:val="0"/>
                <w:numId w:val="20"/>
              </w:numPr>
              <w:overflowPunct/>
              <w:autoSpaceDE/>
              <w:autoSpaceDN/>
              <w:adjustRightInd/>
              <w:jc w:val="left"/>
              <w:textAlignment w:val="auto"/>
              <w:rPr>
                <w:rFonts w:ascii="David" w:hAnsi="David" w:cs="David"/>
                <w:rtl/>
              </w:rPr>
            </w:pPr>
            <w:r w:rsidRPr="003922EB">
              <w:rPr>
                <w:rFonts w:ascii="David" w:hAnsi="David" w:cs="David"/>
                <w:b/>
                <w:bCs/>
                <w:rtl/>
              </w:rPr>
              <w:t>סטודיו בינוני:</w:t>
            </w:r>
            <w:r w:rsidRPr="003922EB">
              <w:rPr>
                <w:rFonts w:ascii="David" w:hAnsi="David" w:cs="David"/>
                <w:rtl/>
              </w:rPr>
              <w:t xml:space="preserve"> מיועד לעד 1,000 משתתפים ומתומחר ב-166,000 ₪ במכרז שבנדון. במכרז "ישראל ריאלית", יום שיא של עד 1,000 משתתפים מתומחר ב-691,000 ₪, כלומר פי 4.2.</w:t>
            </w:r>
          </w:p>
          <w:p w14:paraId="0A269886" w14:textId="77777777" w:rsidR="00035EAE" w:rsidRPr="003922EB" w:rsidRDefault="00035EAE">
            <w:pPr>
              <w:pStyle w:val="NormalWeb"/>
              <w:numPr>
                <w:ilvl w:val="0"/>
                <w:numId w:val="20"/>
              </w:numPr>
              <w:overflowPunct/>
              <w:autoSpaceDE/>
              <w:autoSpaceDN/>
              <w:adjustRightInd/>
              <w:jc w:val="left"/>
              <w:textAlignment w:val="auto"/>
              <w:rPr>
                <w:rFonts w:ascii="David" w:hAnsi="David" w:cs="David"/>
                <w:rtl/>
              </w:rPr>
            </w:pPr>
            <w:r w:rsidRPr="003922EB">
              <w:rPr>
                <w:rFonts w:ascii="David" w:hAnsi="David" w:cs="David"/>
                <w:b/>
                <w:bCs/>
                <w:rtl/>
              </w:rPr>
              <w:t>סטודיו גדול:</w:t>
            </w:r>
            <w:r w:rsidRPr="003922EB">
              <w:rPr>
                <w:rFonts w:ascii="David" w:hAnsi="David" w:cs="David"/>
                <w:rtl/>
              </w:rPr>
              <w:t xml:space="preserve"> מיועד לעד 1,500 משתתפים ומתומחר ב-192,000 ₪ במכרז שבנדון. במכרז "ישראל ריאלית", יום שיא של עד 1,000 משתתפים בלבד מתומחר ב-691,000 ₪, יותר מפי 3.5.</w:t>
            </w:r>
          </w:p>
          <w:p w14:paraId="30620507"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ליבת שתי התפוקות זהה: אירוע מרוכז של יום אחד, עבודה בקבוצות, </w:t>
            </w:r>
            <w:proofErr w:type="spellStart"/>
            <w:r w:rsidRPr="003922EB">
              <w:rPr>
                <w:rFonts w:ascii="David" w:hAnsi="David" w:cs="David"/>
                <w:rtl/>
              </w:rPr>
              <w:t>מנטורים</w:t>
            </w:r>
            <w:proofErr w:type="spellEnd"/>
            <w:r w:rsidRPr="003922EB">
              <w:rPr>
                <w:rFonts w:ascii="David" w:hAnsi="David" w:cs="David"/>
                <w:rtl/>
              </w:rPr>
              <w:t xml:space="preserve"> וסדנאות. בשתיהן נדרשים גם מקום, הפקה, הגברה, תשתיות, חומרי עבודה ועוד.</w:t>
            </w:r>
          </w:p>
          <w:p w14:paraId="3B679BE2"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אנו ערים לכך שיום השיא כולל רכיבים שאינם נדרשים בסטודיו, עם זאת, רכיבים אלה אינם מסבירים פערים בסדר גודל כזה, שמגיעים </w:t>
            </w:r>
            <w:proofErr w:type="spellStart"/>
            <w:r w:rsidRPr="003922EB">
              <w:rPr>
                <w:rFonts w:ascii="David" w:hAnsi="David" w:cs="David"/>
                <w:rtl/>
              </w:rPr>
              <w:t>לכ</w:t>
            </w:r>
            <w:proofErr w:type="spellEnd"/>
            <w:r w:rsidRPr="003922EB">
              <w:rPr>
                <w:rFonts w:ascii="David" w:hAnsi="David" w:cs="David"/>
                <w:rtl/>
              </w:rPr>
              <w:t xml:space="preserve">- 500,000 </w:t>
            </w:r>
            <w:r w:rsidRPr="003922EB">
              <w:rPr>
                <w:rFonts w:ascii="David" w:hAnsi="David" w:cs="David"/>
                <w:rtl/>
              </w:rPr>
              <w:lastRenderedPageBreak/>
              <w:t xml:space="preserve">₪ לאירוע. זאת ועוד, הסטודיו מיועד ליותר משתתפים בכל אחד מההיקפים, וכולל רכיבים ייחודיים שאינם נדרשים ביום השיא (סרטונים בכמה שפות, שיווק מממן ושיתופי פעולה עם </w:t>
            </w:r>
            <w:proofErr w:type="spellStart"/>
            <w:r w:rsidRPr="003922EB">
              <w:rPr>
                <w:rFonts w:ascii="David" w:hAnsi="David" w:cs="David"/>
                <w:rtl/>
              </w:rPr>
              <w:t>משפיענים</w:t>
            </w:r>
            <w:proofErr w:type="spellEnd"/>
            <w:r w:rsidRPr="003922EB">
              <w:rPr>
                <w:rFonts w:ascii="David" w:hAnsi="David" w:cs="David"/>
                <w:rtl/>
              </w:rPr>
              <w:t xml:space="preserve">, דו"ח ניתוח מתמטי ומצגת, פיתוח מערכי סדנאות וערכות למידה בעברית וערבית ועוד). </w:t>
            </w:r>
          </w:p>
          <w:p w14:paraId="31D314F2" w14:textId="77777777" w:rsidR="00035EAE" w:rsidRPr="003922EB" w:rsidRDefault="00035EAE" w:rsidP="00035EAE">
            <w:pPr>
              <w:pStyle w:val="NormalWeb"/>
              <w:jc w:val="left"/>
              <w:rPr>
                <w:rFonts w:ascii="David" w:hAnsi="David" w:cs="David"/>
                <w:rtl/>
              </w:rPr>
            </w:pPr>
            <w:r w:rsidRPr="003922EB">
              <w:rPr>
                <w:rFonts w:ascii="David" w:hAnsi="David" w:cs="David"/>
                <w:rtl/>
              </w:rPr>
              <w:t>לאור האמור:</w:t>
            </w:r>
          </w:p>
          <w:p w14:paraId="09D7661A" w14:textId="77777777" w:rsidR="00035EAE" w:rsidRPr="003922EB" w:rsidRDefault="00035EAE">
            <w:pPr>
              <w:pStyle w:val="NormalWeb"/>
              <w:numPr>
                <w:ilvl w:val="0"/>
                <w:numId w:val="21"/>
              </w:numPr>
              <w:overflowPunct/>
              <w:autoSpaceDE/>
              <w:autoSpaceDN/>
              <w:adjustRightInd/>
              <w:jc w:val="left"/>
              <w:textAlignment w:val="auto"/>
              <w:rPr>
                <w:rFonts w:ascii="David" w:hAnsi="David" w:cs="David"/>
              </w:rPr>
            </w:pPr>
            <w:r w:rsidRPr="003922EB">
              <w:rPr>
                <w:rFonts w:ascii="David" w:hAnsi="David" w:cs="David"/>
                <w:rtl/>
              </w:rPr>
              <w:t xml:space="preserve"> מאחר שמחירי המקסימום שנקבעו לתפוקת הסטודיו הם </w:t>
            </w:r>
            <w:proofErr w:type="spellStart"/>
            <w:r w:rsidRPr="003922EB">
              <w:rPr>
                <w:rFonts w:ascii="David" w:hAnsi="David" w:cs="David"/>
                <w:rtl/>
              </w:rPr>
              <w:t>הפסדיים</w:t>
            </w:r>
            <w:proofErr w:type="spellEnd"/>
            <w:r w:rsidRPr="003922EB">
              <w:rPr>
                <w:rFonts w:ascii="David" w:hAnsi="David" w:cs="David"/>
                <w:rtl/>
              </w:rPr>
              <w:t xml:space="preserve"> באופן ניכר לאור הדרישות בתפוקה, וזאת בכל שלושת ההיקפים, נבקש להעלות אותם באופן משמעותי.  </w:t>
            </w:r>
          </w:p>
          <w:p w14:paraId="2774B349" w14:textId="77777777" w:rsidR="00035EAE" w:rsidRPr="003922EB" w:rsidRDefault="00035EAE">
            <w:pPr>
              <w:pStyle w:val="NormalWeb"/>
              <w:numPr>
                <w:ilvl w:val="0"/>
                <w:numId w:val="21"/>
              </w:numPr>
              <w:overflowPunct/>
              <w:autoSpaceDE/>
              <w:autoSpaceDN/>
              <w:adjustRightInd/>
              <w:jc w:val="left"/>
              <w:textAlignment w:val="auto"/>
              <w:rPr>
                <w:rFonts w:ascii="David" w:hAnsi="David" w:cs="David"/>
              </w:rPr>
            </w:pPr>
            <w:r w:rsidRPr="003922EB">
              <w:rPr>
                <w:rFonts w:ascii="David" w:hAnsi="David" w:cs="David"/>
                <w:rtl/>
              </w:rPr>
              <w:t>נבקש שמחירי המקסימום ישקפו את מספר המשתתפים המרבי בכל טווח. לחלופין, נבקש לקבוע תמחור מודולרי לפי מספר המשתתפים בפועל. הטווחים שנקבעו רחבים מדי (200–500, 500–1,000 ו-1,000–1,500 משתתפים).</w:t>
            </w:r>
          </w:p>
          <w:p w14:paraId="41E86C7B" w14:textId="430EC811" w:rsidR="00035EAE" w:rsidRPr="003922EB" w:rsidRDefault="00035EAE" w:rsidP="00035EAE">
            <w:pPr>
              <w:pStyle w:val="NormalWeb"/>
              <w:contextualSpacing/>
              <w:jc w:val="left"/>
              <w:rPr>
                <w:rFonts w:ascii="David" w:hAnsi="David" w:cs="David"/>
                <w:rtl/>
              </w:rPr>
            </w:pPr>
            <w:r w:rsidRPr="003922EB">
              <w:rPr>
                <w:rFonts w:ascii="David" w:hAnsi="David" w:cs="David"/>
                <w:rtl/>
              </w:rPr>
              <w:t>נבקש להבהיר במפורש האם כלל עלויות ההפקה ממומנות על ידי המציע, או שחלק מהתשומות (ואילו) ימומנו או יסופקו על ידי המשרד</w:t>
            </w:r>
            <w:r w:rsidRPr="003922EB">
              <w:rPr>
                <w:rFonts w:ascii="David" w:hAnsi="David" w:cs="David"/>
              </w:rPr>
              <w:t>.</w:t>
            </w:r>
          </w:p>
        </w:tc>
        <w:tc>
          <w:tcPr>
            <w:tcW w:w="4671" w:type="dxa"/>
          </w:tcPr>
          <w:p w14:paraId="0257BA30" w14:textId="77777777" w:rsidR="00035EAE" w:rsidRDefault="00035EAE" w:rsidP="00035EAE">
            <w:r>
              <w:rPr>
                <w:rtl/>
              </w:rPr>
              <w:lastRenderedPageBreak/>
              <w:t>אין שינוי במחירי המקסימום שנקבעו לתפוקת הסטודיו (ראו תשובה לשאלה 9).</w:t>
            </w:r>
          </w:p>
          <w:p w14:paraId="2D4D88F6" w14:textId="7926807C" w:rsidR="00035EAE" w:rsidRDefault="00035EAE" w:rsidP="00035EAE">
            <w:r>
              <w:rPr>
                <w:rtl/>
              </w:rPr>
              <w:t xml:space="preserve">תפוקת "יום שיא" במכרז 18/7.2026 אינה זהה במהותה לתפוקת הסטודיו, ואין ללמוד ממחירי המקסימום שנקבעו לה על מחירי המקסימום בתפוקה זו. </w:t>
            </w:r>
          </w:p>
          <w:p w14:paraId="0C9692D7" w14:textId="03222420"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tl/>
              </w:rPr>
              <w:t>התמורה משולמת לפי סטודיו בהתאם להיקף שנקבע בהזמנת העבודה, ולא לפי משתתף. לא ייקבע תמחור מודולרי ולא יבוצע שינוי בטווחים, למעט תיקון גבולות ההיקפים כמפורט בתשובה לשאלה 2 (ראו תשובה לשאלה 1). המציע יתמחר את התפוקה לפי שיקול דעתו ובכפוף למחיר המקסימום.</w:t>
            </w:r>
          </w:p>
        </w:tc>
      </w:tr>
      <w:tr w:rsidR="00035EAE" w:rsidRPr="00A57E71" w14:paraId="359B35BA" w14:textId="77777777" w:rsidTr="008F6CAC">
        <w:trPr>
          <w:tblHeader/>
        </w:trPr>
        <w:tc>
          <w:tcPr>
            <w:tcW w:w="925" w:type="dxa"/>
            <w:vAlign w:val="center"/>
          </w:tcPr>
          <w:p w14:paraId="3C919F60"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1E68E728" w14:textId="77777777" w:rsidR="00035EAE" w:rsidRDefault="00035EAE" w:rsidP="00035EAE">
            <w:pPr>
              <w:widowControl w:val="0"/>
              <w:jc w:val="center"/>
              <w:rPr>
                <w:rFonts w:ascii="David" w:hAnsi="David"/>
                <w:rtl/>
              </w:rPr>
            </w:pPr>
            <w:r>
              <w:rPr>
                <w:rFonts w:ascii="David" w:hAnsi="David" w:hint="cs"/>
                <w:rtl/>
              </w:rPr>
              <w:t>4.3.5.6</w:t>
            </w:r>
          </w:p>
          <w:p w14:paraId="399BF7EC" w14:textId="3978A10E" w:rsidR="00035EAE" w:rsidRDefault="00035EAE" w:rsidP="00035EAE">
            <w:pPr>
              <w:widowControl w:val="0"/>
              <w:jc w:val="center"/>
              <w:rPr>
                <w:rFonts w:ascii="David" w:hAnsi="David"/>
                <w:rtl/>
              </w:rPr>
            </w:pPr>
            <w:r>
              <w:rPr>
                <w:rFonts w:ascii="David" w:hAnsi="David" w:hint="cs"/>
                <w:rtl/>
              </w:rPr>
              <w:t>15.10.3.5.8+15.10.3.5.9</w:t>
            </w:r>
          </w:p>
        </w:tc>
        <w:tc>
          <w:tcPr>
            <w:tcW w:w="794" w:type="dxa"/>
          </w:tcPr>
          <w:p w14:paraId="63C7606A" w14:textId="77777777" w:rsidR="00035EAE" w:rsidRDefault="00035EAE" w:rsidP="00035EAE">
            <w:pPr>
              <w:widowControl w:val="0"/>
              <w:jc w:val="center"/>
              <w:rPr>
                <w:rFonts w:ascii="David" w:hAnsi="David"/>
                <w:rtl/>
              </w:rPr>
            </w:pPr>
            <w:r>
              <w:rPr>
                <w:rFonts w:ascii="David" w:hAnsi="David" w:hint="cs"/>
                <w:rtl/>
              </w:rPr>
              <w:t>46</w:t>
            </w:r>
          </w:p>
          <w:p w14:paraId="2F82EE9B" w14:textId="72CAA38A" w:rsidR="00035EAE" w:rsidRDefault="00035EAE" w:rsidP="00035EAE">
            <w:pPr>
              <w:widowControl w:val="0"/>
              <w:jc w:val="center"/>
              <w:rPr>
                <w:rFonts w:ascii="David" w:hAnsi="David"/>
                <w:rtl/>
              </w:rPr>
            </w:pPr>
            <w:r>
              <w:rPr>
                <w:rFonts w:ascii="David" w:hAnsi="David" w:hint="cs"/>
                <w:rtl/>
              </w:rPr>
              <w:t>75-76</w:t>
            </w:r>
          </w:p>
        </w:tc>
        <w:tc>
          <w:tcPr>
            <w:tcW w:w="6520" w:type="dxa"/>
          </w:tcPr>
          <w:p w14:paraId="62F0C796" w14:textId="77777777" w:rsidR="00035EAE" w:rsidRPr="003922EB" w:rsidRDefault="00035EAE" w:rsidP="00035EAE">
            <w:pPr>
              <w:pStyle w:val="NormalWeb"/>
              <w:jc w:val="left"/>
              <w:rPr>
                <w:rFonts w:ascii="David" w:hAnsi="David" w:cs="David"/>
              </w:rPr>
            </w:pPr>
            <w:r w:rsidRPr="003922EB">
              <w:rPr>
                <w:rFonts w:ascii="David" w:hAnsi="David" w:cs="David"/>
                <w:rtl/>
              </w:rPr>
              <w:t>מחיר המקסימום להליך יזמות מצומצם (200 עד 1,000 קבוצות יזמים) ולהליך יזמות רחב (1,000 עד 2,000 קבוצות יזמים) זהה: 2,420,000 ₪ לכל אחד.</w:t>
            </w:r>
          </w:p>
          <w:p w14:paraId="4A25B968" w14:textId="77777777" w:rsidR="00035EAE" w:rsidRPr="003922EB" w:rsidRDefault="00035EAE" w:rsidP="00035EAE">
            <w:pPr>
              <w:pStyle w:val="NormalWeb"/>
              <w:jc w:val="left"/>
              <w:rPr>
                <w:rFonts w:ascii="David" w:hAnsi="David" w:cs="David"/>
                <w:rtl/>
              </w:rPr>
            </w:pPr>
            <w:r w:rsidRPr="003922EB">
              <w:rPr>
                <w:rFonts w:ascii="David" w:hAnsi="David" w:cs="David"/>
                <w:b/>
                <w:bCs/>
                <w:rtl/>
              </w:rPr>
              <w:t>במכרז 18/7.2026 "ישראל ריאלית",</w:t>
            </w:r>
            <w:r w:rsidRPr="003922EB">
              <w:rPr>
                <w:rFonts w:ascii="David" w:hAnsi="David" w:cs="David"/>
                <w:rtl/>
              </w:rPr>
              <w:t xml:space="preserve"> שפורסם על ידי המשרד, נקבע לתפוקה דומה במהותה, "תחרות בקנה מידה ארצי" (סעיף 4.6.8), מחיר מקסימום של 4,000,000 ₪ ומחיר מינימום של 3,000,000 ₪. </w:t>
            </w:r>
          </w:p>
          <w:p w14:paraId="45235990"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מחיר המקסימום להליך היזמות במכרז שבנדון נמוך ב - 1,580,000 ₪ ממחיר המקסימום שקבע המשרד לתחרות הארצית ב"ישראל ריאלית", </w:t>
            </w:r>
            <w:r w:rsidRPr="003922EB">
              <w:rPr>
                <w:rFonts w:ascii="David" w:hAnsi="David" w:cs="David"/>
                <w:rtl/>
              </w:rPr>
              <w:lastRenderedPageBreak/>
              <w:t xml:space="preserve">ונמוך אף ממחיר המינימום שקבע לה. זאת אף שהליך היזמות במכרז זה כולל דרישות שאינן נדרשות בתחרות במכרז "ישראל ריאלית", לרבות - </w:t>
            </w:r>
          </w:p>
          <w:p w14:paraId="782FC6D2" w14:textId="77777777" w:rsidR="00035EAE" w:rsidRPr="003922EB" w:rsidRDefault="00035EAE">
            <w:pPr>
              <w:pStyle w:val="NormalWeb"/>
              <w:numPr>
                <w:ilvl w:val="0"/>
                <w:numId w:val="23"/>
              </w:numPr>
              <w:overflowPunct/>
              <w:autoSpaceDE/>
              <w:autoSpaceDN/>
              <w:adjustRightInd/>
              <w:jc w:val="left"/>
              <w:textAlignment w:val="auto"/>
              <w:rPr>
                <w:rFonts w:ascii="David" w:hAnsi="David" w:cs="David"/>
                <w:rtl/>
              </w:rPr>
            </w:pPr>
            <w:r w:rsidRPr="003922EB">
              <w:rPr>
                <w:rFonts w:ascii="David" w:hAnsi="David" w:cs="David"/>
                <w:rtl/>
              </w:rPr>
              <w:t>10 אירועי גמר (9 מחוזיים וגמר ארצי אחד), לעומת אירוע גמר אחד.</w:t>
            </w:r>
          </w:p>
          <w:p w14:paraId="5BEB5A80" w14:textId="77777777" w:rsidR="00035EAE" w:rsidRPr="003922EB" w:rsidRDefault="00035EAE">
            <w:pPr>
              <w:pStyle w:val="NormalWeb"/>
              <w:numPr>
                <w:ilvl w:val="0"/>
                <w:numId w:val="23"/>
              </w:numPr>
              <w:overflowPunct/>
              <w:autoSpaceDE/>
              <w:autoSpaceDN/>
              <w:adjustRightInd/>
              <w:jc w:val="left"/>
              <w:textAlignment w:val="auto"/>
              <w:rPr>
                <w:rFonts w:ascii="David" w:hAnsi="David" w:cs="David"/>
                <w:rtl/>
              </w:rPr>
            </w:pPr>
            <w:r w:rsidRPr="003922EB">
              <w:rPr>
                <w:rFonts w:ascii="David" w:hAnsi="David" w:cs="David"/>
                <w:rtl/>
              </w:rPr>
              <w:t xml:space="preserve">ליווי של כל קבוצות היזמים על ידי </w:t>
            </w:r>
            <w:proofErr w:type="spellStart"/>
            <w:r w:rsidRPr="003922EB">
              <w:rPr>
                <w:rFonts w:ascii="David" w:hAnsi="David" w:cs="David"/>
                <w:rtl/>
              </w:rPr>
              <w:t>מנטורים</w:t>
            </w:r>
            <w:proofErr w:type="spellEnd"/>
            <w:r w:rsidRPr="003922EB">
              <w:rPr>
                <w:rFonts w:ascii="David" w:hAnsi="David" w:cs="David"/>
                <w:rtl/>
              </w:rPr>
              <w:t xml:space="preserve"> כבר בשלב הראשון.</w:t>
            </w:r>
          </w:p>
          <w:p w14:paraId="6EFBD636" w14:textId="77777777" w:rsidR="00035EAE" w:rsidRPr="003922EB" w:rsidRDefault="00035EAE">
            <w:pPr>
              <w:pStyle w:val="NormalWeb"/>
              <w:numPr>
                <w:ilvl w:val="0"/>
                <w:numId w:val="23"/>
              </w:numPr>
              <w:overflowPunct/>
              <w:autoSpaceDE/>
              <w:autoSpaceDN/>
              <w:adjustRightInd/>
              <w:jc w:val="left"/>
              <w:textAlignment w:val="auto"/>
              <w:rPr>
                <w:rFonts w:ascii="David" w:hAnsi="David" w:cs="David"/>
                <w:rtl/>
              </w:rPr>
            </w:pPr>
            <w:r w:rsidRPr="003922EB">
              <w:rPr>
                <w:rFonts w:ascii="David" w:hAnsi="David" w:cs="David"/>
                <w:rtl/>
              </w:rPr>
              <w:t xml:space="preserve">פיתוח שפה עיצובית וספר מותג, ערכות למידה, סרטונים </w:t>
            </w:r>
            <w:proofErr w:type="spellStart"/>
            <w:r w:rsidRPr="003922EB">
              <w:rPr>
                <w:rFonts w:ascii="David" w:hAnsi="David" w:cs="David"/>
                <w:rtl/>
              </w:rPr>
              <w:t>ווובינרים</w:t>
            </w:r>
            <w:proofErr w:type="spellEnd"/>
            <w:r w:rsidRPr="003922EB">
              <w:rPr>
                <w:rFonts w:ascii="David" w:hAnsi="David" w:cs="David"/>
                <w:rtl/>
              </w:rPr>
              <w:t xml:space="preserve"> בעברית ובערבית, ניהול </w:t>
            </w:r>
            <w:proofErr w:type="spellStart"/>
            <w:r w:rsidRPr="003922EB">
              <w:rPr>
                <w:rFonts w:ascii="David" w:hAnsi="David" w:cs="David"/>
                <w:rtl/>
              </w:rPr>
              <w:t>סושיאל</w:t>
            </w:r>
            <w:proofErr w:type="spellEnd"/>
            <w:r w:rsidRPr="003922EB">
              <w:rPr>
                <w:rFonts w:ascii="David" w:hAnsi="David" w:cs="David"/>
                <w:rtl/>
              </w:rPr>
              <w:t xml:space="preserve">, עבודה עם </w:t>
            </w:r>
            <w:proofErr w:type="spellStart"/>
            <w:r w:rsidRPr="003922EB">
              <w:rPr>
                <w:rFonts w:ascii="David" w:hAnsi="David" w:cs="David"/>
                <w:rtl/>
              </w:rPr>
              <w:t>משפיענים</w:t>
            </w:r>
            <w:proofErr w:type="spellEnd"/>
            <w:r w:rsidRPr="003922EB">
              <w:rPr>
                <w:rFonts w:ascii="David" w:hAnsi="David" w:cs="David"/>
                <w:rtl/>
              </w:rPr>
              <w:t xml:space="preserve">, שיווק ממומן ותקנון משפטי. </w:t>
            </w:r>
          </w:p>
          <w:p w14:paraId="4A46F5A9" w14:textId="77777777" w:rsidR="00035EAE" w:rsidRPr="003922EB" w:rsidRDefault="00035EAE" w:rsidP="00035EAE">
            <w:pPr>
              <w:pStyle w:val="NormalWeb"/>
              <w:jc w:val="left"/>
              <w:rPr>
                <w:rFonts w:ascii="David" w:hAnsi="David" w:cs="David"/>
                <w:rtl/>
              </w:rPr>
            </w:pPr>
            <w:r w:rsidRPr="003922EB">
              <w:rPr>
                <w:rFonts w:ascii="David" w:hAnsi="David" w:cs="David"/>
                <w:rtl/>
              </w:rPr>
              <w:t>נוסף על כך, ההליך הרחב מיועד לעד 2,000 קבוצות יזמים, פי 2 מהרף העליון של ההליך המצומצם, ובכל זאת נקבע לו אותו מחיר מקסימום.</w:t>
            </w:r>
          </w:p>
          <w:p w14:paraId="207639C6" w14:textId="77777777" w:rsidR="00035EAE" w:rsidRPr="003922EB" w:rsidRDefault="00035EAE" w:rsidP="00035EAE">
            <w:pPr>
              <w:pStyle w:val="NormalWeb"/>
              <w:jc w:val="left"/>
              <w:rPr>
                <w:rFonts w:ascii="David" w:hAnsi="David" w:cs="David"/>
                <w:rtl/>
              </w:rPr>
            </w:pPr>
            <w:r w:rsidRPr="003922EB">
              <w:rPr>
                <w:rFonts w:ascii="David" w:hAnsi="David" w:cs="David"/>
                <w:rtl/>
              </w:rPr>
              <w:t>לאור האמור, נבקש:</w:t>
            </w:r>
          </w:p>
          <w:p w14:paraId="22746A4B" w14:textId="77777777" w:rsidR="00035EAE" w:rsidRPr="003922EB" w:rsidRDefault="00035EAE">
            <w:pPr>
              <w:pStyle w:val="NormalWeb"/>
              <w:numPr>
                <w:ilvl w:val="0"/>
                <w:numId w:val="24"/>
              </w:numPr>
              <w:overflowPunct/>
              <w:autoSpaceDE/>
              <w:autoSpaceDN/>
              <w:adjustRightInd/>
              <w:jc w:val="left"/>
              <w:textAlignment w:val="auto"/>
              <w:rPr>
                <w:rFonts w:ascii="David" w:hAnsi="David" w:cs="David"/>
              </w:rPr>
            </w:pPr>
            <w:r w:rsidRPr="003922EB">
              <w:rPr>
                <w:rFonts w:ascii="David" w:hAnsi="David" w:cs="David"/>
                <w:rtl/>
              </w:rPr>
              <w:t>להשוות את מחיר המקסימום להליך יזמות מצומצם, לכל הפחות, למחיר המקסימום שקבע המשרד לתחרות הארצית במכרז "ישראל ריאלית" (4,000,000 ₪).</w:t>
            </w:r>
          </w:p>
          <w:p w14:paraId="4D0869EE" w14:textId="1CCA92F4" w:rsidR="00035EAE" w:rsidRPr="003922EB" w:rsidRDefault="00035EAE">
            <w:pPr>
              <w:pStyle w:val="NormalWeb"/>
              <w:numPr>
                <w:ilvl w:val="0"/>
                <w:numId w:val="24"/>
              </w:numPr>
              <w:overflowPunct/>
              <w:autoSpaceDE/>
              <w:autoSpaceDN/>
              <w:adjustRightInd/>
              <w:jc w:val="left"/>
              <w:textAlignment w:val="auto"/>
              <w:rPr>
                <w:rFonts w:ascii="David" w:hAnsi="David" w:cs="David"/>
                <w:rtl/>
              </w:rPr>
            </w:pPr>
            <w:r w:rsidRPr="003922EB">
              <w:rPr>
                <w:rFonts w:ascii="David" w:hAnsi="David" w:cs="David"/>
                <w:rtl/>
              </w:rPr>
              <w:t>לקבוע להליך יזמות רחב מחיר מקסימום גבוה משמעותית ממחיר ההליך המצומצם, שישקף את היקפו.</w:t>
            </w:r>
          </w:p>
        </w:tc>
        <w:tc>
          <w:tcPr>
            <w:tcW w:w="4671" w:type="dxa"/>
          </w:tcPr>
          <w:p w14:paraId="4981A3BC" w14:textId="77777777" w:rsidR="00035EAE" w:rsidRDefault="00035EAE" w:rsidP="00035EAE">
            <w:r>
              <w:rPr>
                <w:rtl/>
              </w:rPr>
              <w:lastRenderedPageBreak/>
              <w:t>ראו תשובה לשאלה 19: מחיר המקסימום להליך יזמות רחב תוקן ל-2,662,000 ₪, כדי לתת ביטוי לפערים בתשומות הנדרשות. טופס הצעת המחיר (שורה 26) וגיליון המחוון יתוקנו בהתאם. מחיר המקסימום להליך יזמות מצומצם נותר ללא שינוי.</w:t>
            </w:r>
          </w:p>
          <w:p w14:paraId="0D7334BF" w14:textId="37CC934F" w:rsidR="00035EAE" w:rsidRDefault="00035EAE" w:rsidP="00035EAE">
            <w:r>
              <w:rPr>
                <w:rtl/>
              </w:rPr>
              <w:t xml:space="preserve">תפוקת "תחרות בקנה מידה ארצי" במכרז 18/7.2026 אינה זהה במהותה להליך היזמות, ואין ללמוד </w:t>
            </w:r>
            <w:r>
              <w:rPr>
                <w:rtl/>
              </w:rPr>
              <w:lastRenderedPageBreak/>
              <w:t>ממחירי המקסימום והמינימום שנקבעו לה על מחירי המקסימום בתפוקה זו.</w:t>
            </w:r>
          </w:p>
          <w:p w14:paraId="56D49D16" w14:textId="641A2910"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tl/>
              </w:rPr>
              <w:t xml:space="preserve"> המציע יתמחר את התפוקה לפי שיקול דעתו ובכפוף למחיר המקסימום.</w:t>
            </w:r>
          </w:p>
        </w:tc>
      </w:tr>
      <w:tr w:rsidR="00035EAE" w:rsidRPr="00A57E71" w14:paraId="69330C97" w14:textId="77777777" w:rsidTr="00DE2DDA">
        <w:trPr>
          <w:tblHeader/>
        </w:trPr>
        <w:tc>
          <w:tcPr>
            <w:tcW w:w="925" w:type="dxa"/>
            <w:vAlign w:val="center"/>
          </w:tcPr>
          <w:p w14:paraId="6975643D"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6676F5CA" w14:textId="77777777" w:rsidR="00035EAE" w:rsidRPr="008E183A" w:rsidRDefault="00035EAE" w:rsidP="00035EAE">
            <w:pPr>
              <w:widowControl w:val="0"/>
              <w:jc w:val="center"/>
              <w:rPr>
                <w:rFonts w:ascii="David" w:hAnsi="David"/>
                <w:rtl/>
              </w:rPr>
            </w:pPr>
            <w:r w:rsidRPr="008E183A">
              <w:rPr>
                <w:rFonts w:ascii="David" w:hAnsi="David" w:hint="cs"/>
                <w:rtl/>
              </w:rPr>
              <w:t>4.3.5.7</w:t>
            </w:r>
          </w:p>
          <w:p w14:paraId="57935FC9" w14:textId="7CC026AA" w:rsidR="00035EAE" w:rsidRDefault="00035EAE" w:rsidP="00035EAE">
            <w:pPr>
              <w:widowControl w:val="0"/>
              <w:jc w:val="center"/>
              <w:rPr>
                <w:rFonts w:ascii="David" w:hAnsi="David"/>
                <w:rtl/>
              </w:rPr>
            </w:pPr>
            <w:r w:rsidRPr="008E183A">
              <w:rPr>
                <w:rFonts w:ascii="David" w:hAnsi="David" w:hint="cs"/>
                <w:rtl/>
              </w:rPr>
              <w:t>15.10.3.5.11</w:t>
            </w:r>
          </w:p>
        </w:tc>
        <w:tc>
          <w:tcPr>
            <w:tcW w:w="794" w:type="dxa"/>
          </w:tcPr>
          <w:p w14:paraId="72983141" w14:textId="77777777" w:rsidR="00035EAE" w:rsidRPr="008E183A" w:rsidRDefault="00035EAE" w:rsidP="00035EAE">
            <w:pPr>
              <w:widowControl w:val="0"/>
              <w:jc w:val="center"/>
              <w:rPr>
                <w:rFonts w:ascii="David" w:hAnsi="David"/>
                <w:rtl/>
              </w:rPr>
            </w:pPr>
            <w:r w:rsidRPr="008E183A">
              <w:rPr>
                <w:rFonts w:ascii="David" w:hAnsi="David" w:hint="cs"/>
                <w:rtl/>
              </w:rPr>
              <w:t>51</w:t>
            </w:r>
          </w:p>
          <w:p w14:paraId="4BCE83E0" w14:textId="53A68139" w:rsidR="00035EAE" w:rsidRDefault="00035EAE" w:rsidP="00035EAE">
            <w:pPr>
              <w:widowControl w:val="0"/>
              <w:jc w:val="center"/>
              <w:rPr>
                <w:rFonts w:ascii="David" w:hAnsi="David"/>
                <w:rtl/>
              </w:rPr>
            </w:pPr>
            <w:r w:rsidRPr="008E183A">
              <w:rPr>
                <w:rFonts w:ascii="David" w:hAnsi="David" w:hint="cs"/>
                <w:rtl/>
              </w:rPr>
              <w:t>76</w:t>
            </w:r>
          </w:p>
        </w:tc>
        <w:tc>
          <w:tcPr>
            <w:tcW w:w="6520" w:type="dxa"/>
          </w:tcPr>
          <w:p w14:paraId="35B8563A"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בסעיף התמחור בתפוקת חבילת </w:t>
            </w:r>
            <w:proofErr w:type="spellStart"/>
            <w:r w:rsidRPr="003922EB">
              <w:rPr>
                <w:rFonts w:ascii="David" w:hAnsi="David" w:cs="David"/>
                <w:rtl/>
              </w:rPr>
              <w:t>הפיילוטים</w:t>
            </w:r>
            <w:proofErr w:type="spellEnd"/>
            <w:r w:rsidRPr="003922EB">
              <w:rPr>
                <w:rFonts w:ascii="David" w:hAnsi="David" w:cs="David"/>
                <w:rtl/>
              </w:rPr>
              <w:t xml:space="preserve"> הטכנולוגיים (4.3.5.7) נקבע כי בסיס החישוב לרכיב הרישוי הוא "רישיון פעיל לחודש לתלמיד", לפי נוסחה של "רישיון לחודש למשתתף × 12 חודשים × 3,600 משתתפים בפיילוט אחד".</w:t>
            </w:r>
          </w:p>
          <w:p w14:paraId="1342899F" w14:textId="77777777" w:rsidR="00035EAE" w:rsidRPr="003922EB" w:rsidRDefault="00035EAE" w:rsidP="00035EAE">
            <w:pPr>
              <w:pStyle w:val="NormalWeb"/>
              <w:jc w:val="left"/>
              <w:rPr>
                <w:rFonts w:ascii="David" w:hAnsi="David" w:cs="David"/>
                <w:rtl/>
              </w:rPr>
            </w:pPr>
            <w:r w:rsidRPr="003922EB">
              <w:rPr>
                <w:rFonts w:ascii="David" w:hAnsi="David" w:cs="David"/>
                <w:rtl/>
              </w:rPr>
              <w:t>לעומת זאת, בסעיף 15.10.3.5.11 בהצעת המחיר הרכיב מנוסח כ"מחיר לאספקת רישיון אחד עבור הפיילוט", בלי ציון יחידת הזמן. גם הכמות שנקבעה בגיליון הצעת המחיר (36,000) אינה תואמת את הנוסחה שבתפוקה.</w:t>
            </w:r>
          </w:p>
          <w:p w14:paraId="7AA65B5F" w14:textId="77777777" w:rsidR="00035EAE" w:rsidRPr="003922EB" w:rsidRDefault="00035EAE" w:rsidP="00035EAE">
            <w:pPr>
              <w:pStyle w:val="NormalWeb"/>
              <w:jc w:val="left"/>
              <w:rPr>
                <w:rFonts w:ascii="David" w:hAnsi="David" w:cs="David"/>
                <w:rtl/>
              </w:rPr>
            </w:pPr>
            <w:r w:rsidRPr="003922EB">
              <w:rPr>
                <w:rFonts w:ascii="David" w:hAnsi="David" w:cs="David"/>
                <w:rtl/>
              </w:rPr>
              <w:lastRenderedPageBreak/>
              <w:t>להבנתנו, מחיר המקסימום שנקבע (63 ₪) מתייחס לרישיון חודשי, בהתאם לבסיס החישוב שבתפוקה.</w:t>
            </w:r>
          </w:p>
          <w:p w14:paraId="5B0C37B5"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אילו התייחס המחיר לרישיון אחד לתלמיד לכל תקופת הפיילוט, שנמשכת עד 12 חודשים, היה מדובר ב - </w:t>
            </w:r>
            <w:r w:rsidRPr="003922EB">
              <w:rPr>
                <w:rFonts w:ascii="David" w:hAnsi="David" w:cs="David"/>
                <w:b/>
                <w:bCs/>
                <w:rtl/>
              </w:rPr>
              <w:t>5.25 ₪ לחודש</w:t>
            </w:r>
            <w:r w:rsidRPr="003922EB">
              <w:rPr>
                <w:rFonts w:ascii="David" w:hAnsi="David" w:cs="David"/>
                <w:rtl/>
              </w:rPr>
              <w:t xml:space="preserve"> לתלמיד. </w:t>
            </w:r>
            <w:r w:rsidRPr="003922EB">
              <w:rPr>
                <w:rFonts w:ascii="David" w:hAnsi="David" w:cs="David"/>
                <w:b/>
                <w:bCs/>
                <w:rtl/>
              </w:rPr>
              <w:t>סכום כזה אינו סביר עבור רישוי כלים טכנולוגיים, לרבות כלים משולבי בינה מלאכותית.</w:t>
            </w:r>
          </w:p>
          <w:p w14:paraId="7EC1FFAE" w14:textId="77777777" w:rsidR="00035EAE" w:rsidRPr="003922EB" w:rsidRDefault="00035EAE" w:rsidP="00035EAE">
            <w:pPr>
              <w:pStyle w:val="NormalWeb"/>
              <w:jc w:val="left"/>
              <w:rPr>
                <w:rFonts w:ascii="David" w:hAnsi="David" w:cs="David"/>
                <w:rtl/>
              </w:rPr>
            </w:pPr>
            <w:r w:rsidRPr="003922EB">
              <w:rPr>
                <w:rFonts w:ascii="David" w:hAnsi="David" w:cs="David"/>
                <w:rtl/>
              </w:rPr>
              <w:t xml:space="preserve">לפי חישובנו, בהתאם לנוסחה שבתפוקה ולהיקף המוערך של 10 </w:t>
            </w:r>
            <w:proofErr w:type="spellStart"/>
            <w:r w:rsidRPr="003922EB">
              <w:rPr>
                <w:rFonts w:ascii="David" w:hAnsi="David" w:cs="David"/>
                <w:rtl/>
              </w:rPr>
              <w:t>פיילוטים</w:t>
            </w:r>
            <w:proofErr w:type="spellEnd"/>
            <w:r w:rsidRPr="003922EB">
              <w:rPr>
                <w:rFonts w:ascii="David" w:hAnsi="David" w:cs="David"/>
                <w:rtl/>
              </w:rPr>
              <w:t xml:space="preserve"> בשנה, הכמות הנכונה היא 432,000 רישיונות חודשיים (12 חודשים × 3,600 תלמידים × 10 </w:t>
            </w:r>
            <w:proofErr w:type="spellStart"/>
            <w:r w:rsidRPr="003922EB">
              <w:rPr>
                <w:rFonts w:ascii="David" w:hAnsi="David" w:cs="David"/>
                <w:rtl/>
              </w:rPr>
              <w:t>פיילוטים</w:t>
            </w:r>
            <w:proofErr w:type="spellEnd"/>
            <w:r w:rsidRPr="003922EB">
              <w:rPr>
                <w:rFonts w:ascii="David" w:hAnsi="David" w:cs="David"/>
                <w:rtl/>
              </w:rPr>
              <w:t>).</w:t>
            </w:r>
          </w:p>
          <w:p w14:paraId="737AA9BF" w14:textId="77777777" w:rsidR="00035EAE" w:rsidRPr="003922EB" w:rsidRDefault="00035EAE" w:rsidP="00035EAE">
            <w:pPr>
              <w:pStyle w:val="NormalWeb"/>
              <w:jc w:val="left"/>
              <w:rPr>
                <w:rFonts w:ascii="David" w:hAnsi="David" w:cs="David"/>
                <w:rtl/>
              </w:rPr>
            </w:pPr>
            <w:r w:rsidRPr="003922EB">
              <w:rPr>
                <w:rFonts w:ascii="David" w:hAnsi="David" w:cs="David"/>
                <w:rtl/>
              </w:rPr>
              <w:t>לפיכך נבקש:</w:t>
            </w:r>
          </w:p>
          <w:p w14:paraId="43CF0830" w14:textId="77777777" w:rsidR="00035EAE" w:rsidRPr="003922EB" w:rsidRDefault="00035EAE" w:rsidP="00035EAE">
            <w:pPr>
              <w:pStyle w:val="NormalWeb"/>
              <w:jc w:val="left"/>
              <w:rPr>
                <w:rFonts w:ascii="David" w:hAnsi="David" w:cs="David"/>
                <w:rtl/>
              </w:rPr>
            </w:pPr>
            <w:r w:rsidRPr="003922EB">
              <w:rPr>
                <w:rFonts w:ascii="David" w:hAnsi="David" w:cs="David"/>
                <w:rtl/>
              </w:rPr>
              <w:t>א. לתקן את נוסח סעיף 15.10.3.5.11 ל"מחיר חודשי לאספקת רישיון אחד לתלמיד עבור הפיילוט", בהתאם לבסיס החישוב שנקבע בתפוקה.</w:t>
            </w:r>
          </w:p>
          <w:p w14:paraId="4CA60AC1" w14:textId="7879E064" w:rsidR="00035EAE" w:rsidRPr="003922EB" w:rsidRDefault="00035EAE" w:rsidP="00035EAE">
            <w:pPr>
              <w:pStyle w:val="ac"/>
              <w:spacing w:line="360" w:lineRule="auto"/>
              <w:jc w:val="left"/>
              <w:rPr>
                <w:rFonts w:ascii="David" w:hAnsi="David"/>
                <w:sz w:val="24"/>
                <w:szCs w:val="24"/>
                <w:rtl/>
              </w:rPr>
            </w:pPr>
            <w:r w:rsidRPr="003922EB">
              <w:rPr>
                <w:rFonts w:ascii="David" w:hAnsi="David"/>
                <w:sz w:val="24"/>
                <w:szCs w:val="24"/>
                <w:rtl/>
              </w:rPr>
              <w:t>ב. לתקן בהתאם את הכמות בגיליון הצעת המחיר</w:t>
            </w:r>
            <w:r w:rsidRPr="003922EB">
              <w:rPr>
                <w:rFonts w:ascii="David" w:hAnsi="David"/>
                <w:color w:val="EE0000"/>
                <w:sz w:val="24"/>
                <w:szCs w:val="24"/>
                <w:rtl/>
              </w:rPr>
              <w:t>.</w:t>
            </w:r>
          </w:p>
        </w:tc>
        <w:tc>
          <w:tcPr>
            <w:tcW w:w="4671" w:type="dxa"/>
            <w:vAlign w:val="center"/>
          </w:tcPr>
          <w:p w14:paraId="18F77AE9" w14:textId="7A8906F2"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המחוון יתוקן כך שהכמות שתילקח בחשבון תעמוד על 432,000.</w:t>
            </w:r>
          </w:p>
        </w:tc>
      </w:tr>
      <w:tr w:rsidR="00035EAE" w:rsidRPr="00A57E71" w14:paraId="3E4C4469" w14:textId="77777777" w:rsidTr="00DE2DDA">
        <w:trPr>
          <w:tblHeader/>
        </w:trPr>
        <w:tc>
          <w:tcPr>
            <w:tcW w:w="925" w:type="dxa"/>
            <w:vAlign w:val="center"/>
          </w:tcPr>
          <w:p w14:paraId="65695232"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14832FCB" w14:textId="0EE942B8" w:rsidR="00035EAE" w:rsidRPr="008E183A" w:rsidRDefault="00035EAE" w:rsidP="00035EAE">
            <w:pPr>
              <w:widowControl w:val="0"/>
              <w:jc w:val="center"/>
              <w:rPr>
                <w:rFonts w:ascii="David" w:hAnsi="David"/>
                <w:rtl/>
              </w:rPr>
            </w:pPr>
            <w:r>
              <w:rPr>
                <w:rFonts w:ascii="David" w:hAnsi="David" w:hint="cs"/>
                <w:rtl/>
              </w:rPr>
              <w:t xml:space="preserve">חוברת ההצעה </w:t>
            </w:r>
            <w:r>
              <w:rPr>
                <w:rFonts w:ascii="David" w:hAnsi="David"/>
                <w:rtl/>
              </w:rPr>
              <w:t>–</w:t>
            </w:r>
            <w:r>
              <w:rPr>
                <w:rFonts w:ascii="David" w:hAnsi="David" w:hint="cs"/>
                <w:rtl/>
              </w:rPr>
              <w:t xml:space="preserve"> סעיף 10</w:t>
            </w:r>
          </w:p>
        </w:tc>
        <w:tc>
          <w:tcPr>
            <w:tcW w:w="794" w:type="dxa"/>
          </w:tcPr>
          <w:p w14:paraId="07CD3A3E" w14:textId="25B146C4" w:rsidR="00035EAE" w:rsidRPr="008E183A" w:rsidRDefault="00035EAE" w:rsidP="00035EAE">
            <w:pPr>
              <w:widowControl w:val="0"/>
              <w:jc w:val="center"/>
              <w:rPr>
                <w:rFonts w:ascii="David" w:hAnsi="David"/>
                <w:rtl/>
              </w:rPr>
            </w:pPr>
            <w:r>
              <w:rPr>
                <w:rFonts w:ascii="David" w:hAnsi="David" w:hint="cs"/>
                <w:rtl/>
              </w:rPr>
              <w:t>14</w:t>
            </w:r>
          </w:p>
        </w:tc>
        <w:tc>
          <w:tcPr>
            <w:tcW w:w="6520" w:type="dxa"/>
          </w:tcPr>
          <w:p w14:paraId="1CF49057" w14:textId="77777777" w:rsidR="00035EAE" w:rsidRPr="003922EB" w:rsidRDefault="00035EAE" w:rsidP="00035EAE">
            <w:pPr>
              <w:pStyle w:val="NormalWeb"/>
              <w:jc w:val="left"/>
              <w:rPr>
                <w:rFonts w:ascii="David" w:hAnsi="David" w:cs="David"/>
                <w:rtl/>
              </w:rPr>
            </w:pPr>
            <w:r w:rsidRPr="003922EB">
              <w:rPr>
                <w:rFonts w:ascii="David" w:hAnsi="David" w:cs="David"/>
                <w:rtl/>
              </w:rPr>
              <w:t>"שנות ניסיון בעשר השנים האחרונות בעבודה עם מטה משרד החינוך (בהפעלת מכרזים)"</w:t>
            </w:r>
          </w:p>
          <w:p w14:paraId="6D5229DA" w14:textId="77777777" w:rsidR="00035EAE" w:rsidRPr="003922EB" w:rsidRDefault="00035EAE" w:rsidP="00035EAE">
            <w:pPr>
              <w:pStyle w:val="NormalWeb"/>
              <w:jc w:val="left"/>
              <w:rPr>
                <w:rFonts w:ascii="David" w:hAnsi="David" w:cs="David"/>
                <w:rtl/>
              </w:rPr>
            </w:pPr>
            <w:r w:rsidRPr="003922EB">
              <w:rPr>
                <w:rFonts w:ascii="David" w:hAnsi="David" w:cs="David"/>
                <w:rtl/>
              </w:rPr>
              <w:t>הדרישה אינה בהלימה לתנאי הסף במסגרת נדרש מנהל הפרויקט ל"ניסיון מוכח של לפחות 5 שנים (בעשר השנים האחרונות) בעבודה על פרויקטים רחבי היקף עם המגזר הציבורי"</w:t>
            </w:r>
          </w:p>
          <w:p w14:paraId="6740188A" w14:textId="041C7EA5" w:rsidR="00035EAE" w:rsidRPr="003922EB" w:rsidRDefault="00035EAE" w:rsidP="00035EAE">
            <w:pPr>
              <w:pStyle w:val="ac"/>
              <w:spacing w:line="360" w:lineRule="auto"/>
              <w:jc w:val="left"/>
              <w:rPr>
                <w:rFonts w:ascii="David" w:hAnsi="David"/>
                <w:sz w:val="24"/>
                <w:szCs w:val="24"/>
                <w:rtl/>
              </w:rPr>
            </w:pPr>
            <w:r w:rsidRPr="003922EB">
              <w:rPr>
                <w:rFonts w:ascii="David" w:hAnsi="David"/>
                <w:sz w:val="24"/>
                <w:szCs w:val="24"/>
                <w:rtl/>
              </w:rPr>
              <w:t>אנא תיקונכם את הטבלה.</w:t>
            </w:r>
          </w:p>
        </w:tc>
        <w:tc>
          <w:tcPr>
            <w:tcW w:w="4671" w:type="dxa"/>
            <w:vAlign w:val="center"/>
          </w:tcPr>
          <w:p w14:paraId="20FA52EE" w14:textId="2A8A0AAB"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הצעה מתוקנת.</w:t>
            </w:r>
          </w:p>
        </w:tc>
      </w:tr>
      <w:tr w:rsidR="00035EAE" w:rsidRPr="00A57E71" w14:paraId="50F28635" w14:textId="77777777" w:rsidTr="00DE2DDA">
        <w:trPr>
          <w:tblHeader/>
        </w:trPr>
        <w:tc>
          <w:tcPr>
            <w:tcW w:w="925" w:type="dxa"/>
            <w:vAlign w:val="center"/>
          </w:tcPr>
          <w:p w14:paraId="3384A36A"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027DE94F" w14:textId="03139160" w:rsidR="00035EAE" w:rsidRDefault="00035EAE" w:rsidP="00035EAE">
            <w:pPr>
              <w:widowControl w:val="0"/>
              <w:jc w:val="center"/>
              <w:rPr>
                <w:rFonts w:ascii="David" w:hAnsi="David"/>
                <w:rtl/>
              </w:rPr>
            </w:pPr>
            <w:r>
              <w:rPr>
                <w:rFonts w:ascii="David" w:hAnsi="David" w:hint="cs"/>
                <w:rtl/>
              </w:rPr>
              <w:t xml:space="preserve">חוברת הצעה </w:t>
            </w:r>
            <w:r>
              <w:rPr>
                <w:rFonts w:ascii="David" w:hAnsi="David"/>
                <w:rtl/>
              </w:rPr>
              <w:t>–</w:t>
            </w:r>
            <w:r>
              <w:rPr>
                <w:rFonts w:ascii="David" w:hAnsi="David" w:hint="cs"/>
                <w:rtl/>
              </w:rPr>
              <w:t xml:space="preserve"> סעיף 11</w:t>
            </w:r>
          </w:p>
        </w:tc>
        <w:tc>
          <w:tcPr>
            <w:tcW w:w="794" w:type="dxa"/>
          </w:tcPr>
          <w:p w14:paraId="336C4056" w14:textId="20BCB57E" w:rsidR="00035EAE" w:rsidRDefault="00035EAE" w:rsidP="00035EAE">
            <w:pPr>
              <w:widowControl w:val="0"/>
              <w:jc w:val="center"/>
              <w:rPr>
                <w:rFonts w:ascii="David" w:hAnsi="David"/>
                <w:rtl/>
              </w:rPr>
            </w:pPr>
            <w:r>
              <w:rPr>
                <w:rFonts w:ascii="David" w:hAnsi="David" w:hint="cs"/>
                <w:rtl/>
              </w:rPr>
              <w:t>15</w:t>
            </w:r>
          </w:p>
        </w:tc>
        <w:tc>
          <w:tcPr>
            <w:tcW w:w="6520" w:type="dxa"/>
          </w:tcPr>
          <w:p w14:paraId="028B5D4D" w14:textId="77777777" w:rsidR="00035EAE" w:rsidRPr="003922EB" w:rsidRDefault="00035EAE" w:rsidP="00035EAE">
            <w:pPr>
              <w:pStyle w:val="pdq2pgselectionanchorcontainer"/>
              <w:bidi/>
              <w:spacing w:before="0" w:beforeAutospacing="0" w:after="0" w:afterAutospacing="0" w:line="360" w:lineRule="auto"/>
              <w:rPr>
                <w:rFonts w:ascii="David" w:hAnsi="David" w:cs="David"/>
                <w:rtl/>
              </w:rPr>
            </w:pPr>
            <w:r w:rsidRPr="003922EB">
              <w:rPr>
                <w:rFonts w:ascii="David" w:hAnsi="David" w:cs="David"/>
                <w:rtl/>
              </w:rPr>
              <w:t xml:space="preserve">הטבלה אינה בהלימה לתנאי הסף - על פי תנאי הסף ניתן להציג </w:t>
            </w:r>
            <w:r w:rsidRPr="003922EB">
              <w:rPr>
                <w:rFonts w:ascii="David" w:hAnsi="David" w:cs="David"/>
                <w:rtl/>
                <w:lang w:eastAsia="x-none"/>
              </w:rPr>
              <w:t xml:space="preserve"> </w:t>
            </w:r>
            <w:r w:rsidRPr="003922EB">
              <w:rPr>
                <w:rFonts w:ascii="David" w:hAnsi="David" w:cs="David"/>
                <w:rtl/>
              </w:rPr>
              <w:t>תואר ראשון/שני /שלישי באחד או יותר מהתחומים הבאים: מדעי המחשב ו/או במדעי נתונים ו/או ההנדסה ו/או הנדסת תוכנה ו/או הנדסת מחשבים ו/או מערכות מידע ו/או סטטיסטיקה ומדעי המחשב ו/או ניהול ומדעי המחשב;</w:t>
            </w:r>
          </w:p>
          <w:p w14:paraId="3786F1C5" w14:textId="77777777" w:rsidR="00035EAE" w:rsidRPr="003922EB" w:rsidRDefault="00035EAE" w:rsidP="00035EAE">
            <w:pPr>
              <w:pStyle w:val="pdq2pgselectionanchorcontainer"/>
              <w:bidi/>
              <w:spacing w:before="0" w:beforeAutospacing="0" w:after="0" w:afterAutospacing="0" w:line="360" w:lineRule="auto"/>
              <w:rPr>
                <w:rFonts w:ascii="David" w:hAnsi="David" w:cs="David"/>
                <w:rtl/>
              </w:rPr>
            </w:pPr>
            <w:r w:rsidRPr="003922EB">
              <w:rPr>
                <w:rFonts w:ascii="David" w:hAnsi="David" w:cs="David"/>
                <w:rtl/>
              </w:rPr>
              <w:t>ואילו בטבלה צוין רק "תואר בתחום מדעי המחשב / נתונים / הנדסה"</w:t>
            </w:r>
          </w:p>
          <w:p w14:paraId="5AECE568" w14:textId="4EF5DF25" w:rsidR="00035EAE" w:rsidRPr="003922EB" w:rsidRDefault="00035EAE" w:rsidP="00035EAE">
            <w:pPr>
              <w:pStyle w:val="ac"/>
              <w:spacing w:line="360" w:lineRule="auto"/>
              <w:jc w:val="left"/>
              <w:rPr>
                <w:rFonts w:ascii="David" w:hAnsi="David"/>
                <w:sz w:val="24"/>
                <w:szCs w:val="24"/>
                <w:rtl/>
              </w:rPr>
            </w:pPr>
            <w:r w:rsidRPr="003922EB">
              <w:rPr>
                <w:rFonts w:ascii="David" w:hAnsi="David"/>
                <w:sz w:val="24"/>
                <w:szCs w:val="24"/>
                <w:rtl/>
              </w:rPr>
              <w:lastRenderedPageBreak/>
              <w:t xml:space="preserve">אנא תיקונכם. </w:t>
            </w:r>
          </w:p>
        </w:tc>
        <w:tc>
          <w:tcPr>
            <w:tcW w:w="4671" w:type="dxa"/>
            <w:vAlign w:val="center"/>
          </w:tcPr>
          <w:p w14:paraId="4D29A02C" w14:textId="33FA93D3"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ראו חוברת הצעה מתוקנת.</w:t>
            </w:r>
          </w:p>
        </w:tc>
      </w:tr>
      <w:tr w:rsidR="00035EAE" w:rsidRPr="00A57E71" w14:paraId="687D7A1C" w14:textId="77777777" w:rsidTr="00DE2DDA">
        <w:trPr>
          <w:tblHeader/>
        </w:trPr>
        <w:tc>
          <w:tcPr>
            <w:tcW w:w="925" w:type="dxa"/>
            <w:vAlign w:val="center"/>
          </w:tcPr>
          <w:p w14:paraId="1D3CFF58"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481C89F7" w14:textId="30C26D26" w:rsidR="00035EAE" w:rsidRDefault="00035EAE" w:rsidP="00035EAE">
            <w:pPr>
              <w:widowControl w:val="0"/>
              <w:jc w:val="center"/>
              <w:rPr>
                <w:rFonts w:ascii="David" w:hAnsi="David"/>
                <w:rtl/>
              </w:rPr>
            </w:pPr>
            <w:r>
              <w:rPr>
                <w:rFonts w:ascii="David" w:hAnsi="David" w:hint="cs"/>
                <w:rtl/>
              </w:rPr>
              <w:t xml:space="preserve">חוברת הצעה </w:t>
            </w:r>
            <w:r>
              <w:rPr>
                <w:rFonts w:ascii="David" w:hAnsi="David"/>
                <w:rtl/>
              </w:rPr>
              <w:t>–</w:t>
            </w:r>
            <w:r>
              <w:rPr>
                <w:rFonts w:ascii="David" w:hAnsi="David" w:hint="cs"/>
                <w:rtl/>
              </w:rPr>
              <w:t xml:space="preserve"> סעיף 12</w:t>
            </w:r>
          </w:p>
        </w:tc>
        <w:tc>
          <w:tcPr>
            <w:tcW w:w="794" w:type="dxa"/>
          </w:tcPr>
          <w:p w14:paraId="09E5AF03" w14:textId="2DE210A4" w:rsidR="00035EAE" w:rsidRDefault="00035EAE" w:rsidP="00035EAE">
            <w:pPr>
              <w:widowControl w:val="0"/>
              <w:jc w:val="center"/>
              <w:rPr>
                <w:rFonts w:ascii="David" w:hAnsi="David"/>
                <w:rtl/>
              </w:rPr>
            </w:pPr>
            <w:r>
              <w:rPr>
                <w:rFonts w:ascii="David" w:hAnsi="David" w:hint="cs"/>
                <w:rtl/>
              </w:rPr>
              <w:t>17</w:t>
            </w:r>
          </w:p>
        </w:tc>
        <w:tc>
          <w:tcPr>
            <w:tcW w:w="6520" w:type="dxa"/>
          </w:tcPr>
          <w:p w14:paraId="54A52224" w14:textId="77777777" w:rsidR="00035EAE" w:rsidRPr="003922EB" w:rsidRDefault="00035EAE" w:rsidP="00035EAE">
            <w:pPr>
              <w:widowControl w:val="0"/>
              <w:jc w:val="left"/>
              <w:rPr>
                <w:rFonts w:ascii="David" w:hAnsi="David"/>
                <w:rtl/>
              </w:rPr>
            </w:pPr>
            <w:r w:rsidRPr="003922EB">
              <w:rPr>
                <w:rFonts w:ascii="David" w:hAnsi="David"/>
                <w:rtl/>
              </w:rPr>
              <w:t xml:space="preserve">הטבלה אינה בהלימה לתנאי הסף - על פי תנאי הסף ניתן להציג תואר שני/שלישי באחד או יותר מהתחומים הבאים: בחינוך </w:t>
            </w:r>
            <w:proofErr w:type="spellStart"/>
            <w:r w:rsidRPr="003922EB">
              <w:rPr>
                <w:rFonts w:ascii="David" w:hAnsi="David"/>
              </w:rPr>
              <w:t>M.ed</w:t>
            </w:r>
            <w:proofErr w:type="spellEnd"/>
            <w:r w:rsidRPr="003922EB">
              <w:rPr>
                <w:rFonts w:ascii="David" w:hAnsi="David"/>
                <w:rtl/>
              </w:rPr>
              <w:t xml:space="preserve"> ו/או טכנולוגיות למידה ו/או טכנולוגיה וחינוך ו/או למידה דיגיטלית ו/או מערכות מידע ולמידה ו/או מערכות לניהול למידה; </w:t>
            </w:r>
          </w:p>
          <w:p w14:paraId="4B77B73E" w14:textId="6F647B10" w:rsidR="00035EAE" w:rsidRPr="003922EB" w:rsidRDefault="00035EAE" w:rsidP="00035EAE">
            <w:pPr>
              <w:widowControl w:val="0"/>
              <w:jc w:val="left"/>
              <w:rPr>
                <w:rFonts w:ascii="David" w:hAnsi="David"/>
                <w:rtl/>
              </w:rPr>
            </w:pPr>
            <w:r w:rsidRPr="003922EB">
              <w:rPr>
                <w:rFonts w:ascii="David" w:hAnsi="David"/>
                <w:rtl/>
              </w:rPr>
              <w:t>ואילו בטבלה מצוין גם תואר ראשון בסוג ההשכלה (כאמור לעיל תואר ראשון אינו מופיע בתנאי הסף) ותואר בתחום חינוך / טכנולוגיות למידה בלבד. אנא תיקונכם בהתאם לתנאי הסף והאיכות.</w:t>
            </w:r>
          </w:p>
        </w:tc>
        <w:tc>
          <w:tcPr>
            <w:tcW w:w="4671" w:type="dxa"/>
            <w:vAlign w:val="center"/>
          </w:tcPr>
          <w:p w14:paraId="4ABDA55B" w14:textId="0BBD1D5A"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הצעה מתוקנת.</w:t>
            </w:r>
          </w:p>
        </w:tc>
      </w:tr>
      <w:tr w:rsidR="00035EAE" w:rsidRPr="00A57E71" w14:paraId="146FC4D7" w14:textId="77777777" w:rsidTr="00DE2DDA">
        <w:trPr>
          <w:tblHeader/>
        </w:trPr>
        <w:tc>
          <w:tcPr>
            <w:tcW w:w="925" w:type="dxa"/>
            <w:vAlign w:val="center"/>
          </w:tcPr>
          <w:p w14:paraId="40E4EE4F"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29971CE0" w14:textId="1EDF23B4" w:rsidR="00035EAE" w:rsidRDefault="00035EAE" w:rsidP="00035EAE">
            <w:pPr>
              <w:widowControl w:val="0"/>
              <w:jc w:val="center"/>
              <w:rPr>
                <w:rFonts w:ascii="David" w:hAnsi="David"/>
                <w:rtl/>
              </w:rPr>
            </w:pPr>
            <w:r>
              <w:rPr>
                <w:rFonts w:ascii="David" w:hAnsi="David" w:hint="cs"/>
                <w:rtl/>
              </w:rPr>
              <w:t xml:space="preserve">חוברת הצעה </w:t>
            </w:r>
            <w:r>
              <w:rPr>
                <w:rFonts w:ascii="David" w:hAnsi="David"/>
                <w:rtl/>
              </w:rPr>
              <w:t>–</w:t>
            </w:r>
            <w:r>
              <w:rPr>
                <w:rFonts w:ascii="David" w:hAnsi="David" w:hint="cs"/>
                <w:rtl/>
              </w:rPr>
              <w:t xml:space="preserve"> סעיף 13</w:t>
            </w:r>
          </w:p>
        </w:tc>
        <w:tc>
          <w:tcPr>
            <w:tcW w:w="794" w:type="dxa"/>
          </w:tcPr>
          <w:p w14:paraId="253B7E7D" w14:textId="716981AF" w:rsidR="00035EAE" w:rsidRDefault="00035EAE" w:rsidP="00035EAE">
            <w:pPr>
              <w:widowControl w:val="0"/>
              <w:jc w:val="center"/>
              <w:rPr>
                <w:rFonts w:ascii="David" w:hAnsi="David"/>
                <w:rtl/>
              </w:rPr>
            </w:pPr>
            <w:r>
              <w:rPr>
                <w:rFonts w:ascii="David" w:hAnsi="David" w:hint="cs"/>
                <w:rtl/>
              </w:rPr>
              <w:t>21</w:t>
            </w:r>
          </w:p>
        </w:tc>
        <w:tc>
          <w:tcPr>
            <w:tcW w:w="6520" w:type="dxa"/>
          </w:tcPr>
          <w:p w14:paraId="77A119D8" w14:textId="77777777" w:rsidR="00035EAE" w:rsidRPr="003922EB" w:rsidRDefault="00035EAE" w:rsidP="00035EAE">
            <w:pPr>
              <w:widowControl w:val="0"/>
              <w:jc w:val="left"/>
              <w:rPr>
                <w:rFonts w:ascii="David" w:hAnsi="David"/>
                <w:rtl/>
              </w:rPr>
            </w:pPr>
            <w:r w:rsidRPr="003922EB">
              <w:rPr>
                <w:rFonts w:ascii="David" w:hAnsi="David"/>
                <w:rtl/>
              </w:rPr>
              <w:t xml:space="preserve">הטבלה אינה בהלימה לתנאי הסף: </w:t>
            </w:r>
          </w:p>
          <w:p w14:paraId="7A697CA9" w14:textId="77777777" w:rsidR="00035EAE" w:rsidRPr="003922EB" w:rsidRDefault="00035EAE">
            <w:pPr>
              <w:pStyle w:val="af2"/>
              <w:widowControl w:val="0"/>
              <w:numPr>
                <w:ilvl w:val="0"/>
                <w:numId w:val="25"/>
              </w:numPr>
              <w:overflowPunct/>
              <w:autoSpaceDE/>
              <w:autoSpaceDN/>
              <w:adjustRightInd/>
              <w:contextualSpacing/>
              <w:jc w:val="left"/>
              <w:textAlignment w:val="auto"/>
              <w:rPr>
                <w:rFonts w:ascii="David" w:hAnsi="David"/>
              </w:rPr>
            </w:pPr>
            <w:r w:rsidRPr="003922EB">
              <w:rPr>
                <w:rFonts w:ascii="David" w:hAnsi="David"/>
                <w:rtl/>
              </w:rPr>
              <w:t xml:space="preserve">בתנאי הסף נדרש תואר שני בחינוך </w:t>
            </w:r>
            <w:proofErr w:type="spellStart"/>
            <w:r w:rsidRPr="003922EB">
              <w:rPr>
                <w:rFonts w:ascii="David" w:hAnsi="David"/>
              </w:rPr>
              <w:t>M.ed</w:t>
            </w:r>
            <w:proofErr w:type="spellEnd"/>
            <w:r w:rsidRPr="003922EB">
              <w:rPr>
                <w:rFonts w:ascii="David" w:hAnsi="David"/>
                <w:rtl/>
              </w:rPr>
              <w:t xml:space="preserve"> ו/או טכנולוגיות למידה ו/או טכנולוגיה וחינוך ו/או למידה דיגיטלית ו/או מערכות מידע ולמידה ו/או מערכות לניהול למידה ואילו בטבלה מופיע בסוג השכלה תואר ראשון / שני / שלישי ובתחום חינוך / טכנולוגיות למידה. </w:t>
            </w:r>
          </w:p>
          <w:p w14:paraId="76705554" w14:textId="7CD2002E" w:rsidR="00035EAE" w:rsidRPr="003922EB" w:rsidRDefault="00035EAE">
            <w:pPr>
              <w:pStyle w:val="af2"/>
              <w:widowControl w:val="0"/>
              <w:numPr>
                <w:ilvl w:val="0"/>
                <w:numId w:val="25"/>
              </w:numPr>
              <w:overflowPunct/>
              <w:autoSpaceDE/>
              <w:autoSpaceDN/>
              <w:adjustRightInd/>
              <w:contextualSpacing/>
              <w:jc w:val="left"/>
              <w:textAlignment w:val="auto"/>
              <w:rPr>
                <w:rFonts w:ascii="David" w:hAnsi="David"/>
                <w:rtl/>
              </w:rPr>
            </w:pPr>
            <w:r w:rsidRPr="003922EB">
              <w:rPr>
                <w:rFonts w:ascii="David" w:hAnsi="David"/>
                <w:rtl/>
              </w:rPr>
              <w:t xml:space="preserve">בטבלה נדרש להציג ניסיון ב- </w:t>
            </w:r>
            <w:r w:rsidRPr="003922EB">
              <w:rPr>
                <w:rFonts w:ascii="David" w:hAnsi="David"/>
              </w:rPr>
              <w:t>LLM</w:t>
            </w:r>
            <w:r w:rsidRPr="003922EB">
              <w:rPr>
                <w:rFonts w:ascii="David" w:hAnsi="David"/>
                <w:rtl/>
              </w:rPr>
              <w:t xml:space="preserve"> (מודל שפה) ובמגזר הציבורי/חינוך אשר אינו נדרש בתנאי הסף או במחוון. אנא תיקונכם.</w:t>
            </w:r>
          </w:p>
        </w:tc>
        <w:tc>
          <w:tcPr>
            <w:tcW w:w="4671" w:type="dxa"/>
            <w:vAlign w:val="center"/>
          </w:tcPr>
          <w:p w14:paraId="4E866223" w14:textId="6B5668BE"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חוברת הצעה מתוקנת.</w:t>
            </w:r>
          </w:p>
        </w:tc>
      </w:tr>
      <w:tr w:rsidR="00035EAE" w:rsidRPr="00A57E71" w14:paraId="3910803E" w14:textId="77777777" w:rsidTr="00DE2DDA">
        <w:trPr>
          <w:tblHeader/>
        </w:trPr>
        <w:tc>
          <w:tcPr>
            <w:tcW w:w="925" w:type="dxa"/>
            <w:vAlign w:val="center"/>
          </w:tcPr>
          <w:p w14:paraId="12048282"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520F8300" w14:textId="4914AFAD" w:rsidR="00035EAE" w:rsidRDefault="00035EAE" w:rsidP="00035EAE">
            <w:pPr>
              <w:widowControl w:val="0"/>
              <w:jc w:val="center"/>
              <w:rPr>
                <w:rFonts w:ascii="David" w:hAnsi="David"/>
                <w:rtl/>
              </w:rPr>
            </w:pPr>
            <w:r>
              <w:rPr>
                <w:rFonts w:ascii="David" w:hAnsi="David" w:hint="cs"/>
                <w:rtl/>
              </w:rPr>
              <w:t>מחוון</w:t>
            </w:r>
          </w:p>
        </w:tc>
        <w:tc>
          <w:tcPr>
            <w:tcW w:w="794" w:type="dxa"/>
          </w:tcPr>
          <w:p w14:paraId="382185AB" w14:textId="77777777" w:rsidR="00035EAE" w:rsidRDefault="00035EAE" w:rsidP="00035EAE">
            <w:pPr>
              <w:widowControl w:val="0"/>
              <w:jc w:val="center"/>
              <w:rPr>
                <w:rFonts w:ascii="David" w:hAnsi="David"/>
                <w:rtl/>
              </w:rPr>
            </w:pPr>
          </w:p>
        </w:tc>
        <w:tc>
          <w:tcPr>
            <w:tcW w:w="6520" w:type="dxa"/>
          </w:tcPr>
          <w:p w14:paraId="7911D5D2" w14:textId="1F5DF028" w:rsidR="00035EAE" w:rsidRPr="003922EB" w:rsidRDefault="00035EAE" w:rsidP="00035EAE">
            <w:pPr>
              <w:widowControl w:val="0"/>
              <w:jc w:val="left"/>
              <w:rPr>
                <w:rFonts w:ascii="David" w:hAnsi="David"/>
                <w:rtl/>
              </w:rPr>
            </w:pPr>
            <w:r w:rsidRPr="003922EB">
              <w:rPr>
                <w:rFonts w:ascii="David" w:hAnsi="David"/>
                <w:rtl/>
              </w:rPr>
              <w:t xml:space="preserve">בגיליון "סיכום הצעות" מוקצים לרכיב "איכות מסמך תפיסת מו"פ" 10% מציון האיכות, וגם במחוון הוא מופיע. בגיליון "קריטריונים" הוא לא מופיע בכלל. אנא תיקונכם. </w:t>
            </w:r>
          </w:p>
        </w:tc>
        <w:tc>
          <w:tcPr>
            <w:tcW w:w="4671" w:type="dxa"/>
            <w:vAlign w:val="center"/>
          </w:tcPr>
          <w:p w14:paraId="3C44DE4A" w14:textId="558B2CDF"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ראו אקסל מחוון מתוקן</w:t>
            </w:r>
          </w:p>
        </w:tc>
      </w:tr>
      <w:tr w:rsidR="00035EAE" w:rsidRPr="00A57E71" w14:paraId="1282440D" w14:textId="77777777" w:rsidTr="00DE2DDA">
        <w:trPr>
          <w:tblHeader/>
        </w:trPr>
        <w:tc>
          <w:tcPr>
            <w:tcW w:w="925" w:type="dxa"/>
            <w:vAlign w:val="center"/>
          </w:tcPr>
          <w:p w14:paraId="7802D188"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1F2D4D30" w14:textId="2A795435" w:rsidR="00035EAE" w:rsidRDefault="00035EAE" w:rsidP="00035EAE">
            <w:pPr>
              <w:widowControl w:val="0"/>
              <w:jc w:val="center"/>
              <w:rPr>
                <w:rFonts w:ascii="David" w:hAnsi="David"/>
                <w:rtl/>
              </w:rPr>
            </w:pPr>
            <w:r>
              <w:rPr>
                <w:rFonts w:ascii="David" w:hAnsi="David" w:hint="cs"/>
                <w:rtl/>
              </w:rPr>
              <w:t>מחוון</w:t>
            </w:r>
          </w:p>
        </w:tc>
        <w:tc>
          <w:tcPr>
            <w:tcW w:w="794" w:type="dxa"/>
          </w:tcPr>
          <w:p w14:paraId="27F6EACD" w14:textId="77777777" w:rsidR="00035EAE" w:rsidRDefault="00035EAE" w:rsidP="00035EAE">
            <w:pPr>
              <w:widowControl w:val="0"/>
              <w:jc w:val="center"/>
              <w:rPr>
                <w:rFonts w:ascii="David" w:hAnsi="David"/>
                <w:rtl/>
              </w:rPr>
            </w:pPr>
          </w:p>
        </w:tc>
        <w:tc>
          <w:tcPr>
            <w:tcW w:w="6520" w:type="dxa"/>
          </w:tcPr>
          <w:p w14:paraId="0BA0328C" w14:textId="77777777" w:rsidR="00035EAE" w:rsidRPr="003922EB" w:rsidRDefault="00035EAE" w:rsidP="00035EAE">
            <w:pPr>
              <w:widowControl w:val="0"/>
              <w:jc w:val="left"/>
              <w:rPr>
                <w:rFonts w:ascii="David" w:hAnsi="David"/>
                <w:rtl/>
              </w:rPr>
            </w:pPr>
            <w:r w:rsidRPr="003922EB">
              <w:rPr>
                <w:rFonts w:ascii="David" w:hAnsi="David"/>
                <w:rtl/>
              </w:rPr>
              <w:t>בפרק "ניסיון המציע", מציע שאינו עומד במינימום נפסל, ואילו בפרק "צוות הפרויקט", מועמד שאינו עומד בדרישות הניסיון או ההשכלה שנקבעו בסעיפים 4.1.6.1–4.1.6.4 מקבל ציון 0 ברכיב הרלוונטי בלבד, וההצעה אינה נפסלת.</w:t>
            </w:r>
          </w:p>
          <w:p w14:paraId="2D33C660" w14:textId="77777777" w:rsidR="00035EAE" w:rsidRPr="003922EB" w:rsidRDefault="00035EAE" w:rsidP="00035EAE">
            <w:pPr>
              <w:widowControl w:val="0"/>
              <w:jc w:val="left"/>
              <w:rPr>
                <w:rFonts w:ascii="David" w:hAnsi="David"/>
                <w:rtl/>
              </w:rPr>
            </w:pPr>
            <w:r w:rsidRPr="003922EB">
              <w:rPr>
                <w:rFonts w:ascii="David" w:hAnsi="David"/>
                <w:rtl/>
              </w:rPr>
              <w:t xml:space="preserve">לדוגמה: מציע יכול להציג מנהל פרויקט בעל תואר ראשון בלבד ו-3 שנות </w:t>
            </w:r>
            <w:r w:rsidRPr="003922EB">
              <w:rPr>
                <w:rFonts w:ascii="David" w:hAnsi="David"/>
                <w:rtl/>
              </w:rPr>
              <w:lastRenderedPageBreak/>
              <w:t>ניסיון, במקום תואר שני ו-5 שנות ניסיון כנדרש. המועמד יקבל 0 בשני הרכיבים האלה, אבל משקלם נמוך, ולכן ציון הצוות עשוי להישאר מעל הסף וההצעה עשויה לזכות.</w:t>
            </w:r>
          </w:p>
          <w:p w14:paraId="364E29D1" w14:textId="77777777" w:rsidR="00035EAE" w:rsidRPr="003922EB" w:rsidRDefault="00035EAE" w:rsidP="00035EAE">
            <w:pPr>
              <w:widowControl w:val="0"/>
              <w:jc w:val="left"/>
              <w:rPr>
                <w:rFonts w:ascii="David" w:hAnsi="David"/>
                <w:rtl/>
              </w:rPr>
            </w:pPr>
            <w:r w:rsidRPr="003922EB">
              <w:rPr>
                <w:rFonts w:ascii="David" w:hAnsi="David"/>
                <w:rtl/>
              </w:rPr>
              <w:t xml:space="preserve">כיצד ייתכן שמציע יציג לתפקידי מפתח מועמדים שאינם עומדים בדרישות שהמכרז עצמו הגדיר לתפקיד, ועדיין יוכל לזכות? במתכונת הנוכחית הדרישות הופכות להמלצה בלבד. </w:t>
            </w:r>
          </w:p>
          <w:p w14:paraId="74F93ADE" w14:textId="77777777" w:rsidR="00035EAE" w:rsidRPr="003922EB" w:rsidRDefault="00035EAE" w:rsidP="00035EAE">
            <w:pPr>
              <w:widowControl w:val="0"/>
              <w:jc w:val="left"/>
              <w:rPr>
                <w:rFonts w:ascii="David" w:hAnsi="David"/>
                <w:rtl/>
              </w:rPr>
            </w:pPr>
            <w:r w:rsidRPr="003922EB">
              <w:rPr>
                <w:rFonts w:ascii="David" w:hAnsi="David"/>
                <w:rtl/>
              </w:rPr>
              <w:t xml:space="preserve">נודה להבהרתכם -  </w:t>
            </w:r>
          </w:p>
          <w:p w14:paraId="185446D2" w14:textId="77777777" w:rsidR="00035EAE" w:rsidRPr="003922EB" w:rsidRDefault="00035EAE">
            <w:pPr>
              <w:pStyle w:val="af2"/>
              <w:widowControl w:val="0"/>
              <w:numPr>
                <w:ilvl w:val="0"/>
                <w:numId w:val="26"/>
              </w:numPr>
              <w:overflowPunct/>
              <w:autoSpaceDE/>
              <w:autoSpaceDN/>
              <w:adjustRightInd/>
              <w:contextualSpacing/>
              <w:jc w:val="left"/>
              <w:textAlignment w:val="auto"/>
              <w:rPr>
                <w:rFonts w:ascii="David" w:hAnsi="David"/>
              </w:rPr>
            </w:pPr>
            <w:r w:rsidRPr="003922EB">
              <w:rPr>
                <w:rFonts w:ascii="David" w:hAnsi="David"/>
                <w:rtl/>
              </w:rPr>
              <w:t>מה מעמדן של דרישות הניסיון וההשכלה של כלל הצוות שנדרש להציג בהצעה: האם הן תנאי מחייב או רכיב ניקוד בלבד</w:t>
            </w:r>
            <w:r w:rsidRPr="003922EB">
              <w:rPr>
                <w:rFonts w:ascii="David" w:hAnsi="David"/>
              </w:rPr>
              <w:t>?</w:t>
            </w:r>
          </w:p>
          <w:p w14:paraId="469A956F" w14:textId="742D969D" w:rsidR="00035EAE" w:rsidRPr="003922EB" w:rsidRDefault="00035EAE" w:rsidP="00035EAE">
            <w:pPr>
              <w:widowControl w:val="0"/>
              <w:jc w:val="left"/>
              <w:rPr>
                <w:rFonts w:ascii="David" w:hAnsi="David"/>
                <w:rtl/>
              </w:rPr>
            </w:pPr>
            <w:r w:rsidRPr="003922EB">
              <w:rPr>
                <w:rFonts w:ascii="David" w:hAnsi="David"/>
                <w:rtl/>
              </w:rPr>
              <w:t>מה ההשלכה של הצגת מועמד שאינו עומד במלוא הדרישות לתפקידו?</w:t>
            </w:r>
          </w:p>
        </w:tc>
        <w:tc>
          <w:tcPr>
            <w:tcW w:w="4671" w:type="dxa"/>
            <w:vAlign w:val="center"/>
          </w:tcPr>
          <w:p w14:paraId="5E73707E" w14:textId="77777777"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אין שינוי במסמכי המכרז. ככל ויוצע מועמד אשר אינו עומד בתנאי המכרז, הוא ינוקד בהתאם לאמור במחוון, בהתחשב בעובדה שנקבע סף איכות כולל גם להצעות וגם לסעיפי האיכות.</w:t>
            </w:r>
          </w:p>
          <w:p w14:paraId="3363B0CC" w14:textId="01E3E499"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יובהר כי אי הצגת מועמד העומד בדרישות המכרז לא </w:t>
            </w:r>
            <w:r>
              <w:rPr>
                <w:rFonts w:ascii="David" w:hAnsi="David" w:hint="cs"/>
                <w:spacing w:val="-4"/>
                <w:rtl/>
                <w:lang w:eastAsia="en-US"/>
              </w:rPr>
              <w:lastRenderedPageBreak/>
              <w:t xml:space="preserve">תפחית </w:t>
            </w:r>
            <w:proofErr w:type="spellStart"/>
            <w:r>
              <w:rPr>
                <w:rFonts w:ascii="David" w:hAnsi="David" w:hint="cs"/>
                <w:spacing w:val="-4"/>
                <w:rtl/>
                <w:lang w:eastAsia="en-US"/>
              </w:rPr>
              <w:t>ממחוייבותו</w:t>
            </w:r>
            <w:proofErr w:type="spellEnd"/>
            <w:r>
              <w:rPr>
                <w:rFonts w:ascii="David" w:hAnsi="David" w:hint="cs"/>
                <w:spacing w:val="-4"/>
                <w:rtl/>
                <w:lang w:eastAsia="en-US"/>
              </w:rPr>
              <w:t xml:space="preserve"> של המציע להפעיל במסגרת אספקת השירותים כוח אדם העומד במלוא הדרישות.</w:t>
            </w:r>
          </w:p>
        </w:tc>
      </w:tr>
      <w:tr w:rsidR="00035EAE" w:rsidRPr="00A57E71" w14:paraId="1F6621C3" w14:textId="77777777" w:rsidTr="00DE2DDA">
        <w:trPr>
          <w:tblHeader/>
        </w:trPr>
        <w:tc>
          <w:tcPr>
            <w:tcW w:w="925" w:type="dxa"/>
            <w:vAlign w:val="center"/>
          </w:tcPr>
          <w:p w14:paraId="72A2C5E5"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698EE7B6" w14:textId="2C29F59B" w:rsidR="00035EAE" w:rsidRDefault="00035EAE" w:rsidP="00035EAE">
            <w:pPr>
              <w:widowControl w:val="0"/>
              <w:jc w:val="center"/>
              <w:rPr>
                <w:rFonts w:ascii="David" w:hAnsi="David"/>
                <w:rtl/>
              </w:rPr>
            </w:pPr>
            <w:r>
              <w:rPr>
                <w:rFonts w:ascii="David" w:hAnsi="David" w:hint="cs"/>
                <w:rtl/>
              </w:rPr>
              <w:t>מחוון</w:t>
            </w:r>
          </w:p>
        </w:tc>
        <w:tc>
          <w:tcPr>
            <w:tcW w:w="794" w:type="dxa"/>
          </w:tcPr>
          <w:p w14:paraId="2A5C2555" w14:textId="77777777" w:rsidR="00035EAE" w:rsidRDefault="00035EAE" w:rsidP="00035EAE">
            <w:pPr>
              <w:widowControl w:val="0"/>
              <w:jc w:val="center"/>
              <w:rPr>
                <w:rFonts w:ascii="David" w:hAnsi="David"/>
                <w:rtl/>
              </w:rPr>
            </w:pPr>
          </w:p>
        </w:tc>
        <w:tc>
          <w:tcPr>
            <w:tcW w:w="6520" w:type="dxa"/>
          </w:tcPr>
          <w:p w14:paraId="60C004E3" w14:textId="77777777" w:rsidR="00035EAE" w:rsidRPr="003922EB" w:rsidRDefault="00035EAE" w:rsidP="00035EAE">
            <w:pPr>
              <w:widowControl w:val="0"/>
              <w:jc w:val="left"/>
              <w:rPr>
                <w:rFonts w:ascii="David" w:hAnsi="David"/>
                <w:rtl/>
              </w:rPr>
            </w:pPr>
            <w:r w:rsidRPr="003922EB">
              <w:rPr>
                <w:rFonts w:ascii="David" w:hAnsi="David"/>
                <w:rtl/>
              </w:rPr>
              <w:t xml:space="preserve">בפרק "ניסיון המציע – גוף פדגוגי", מופיע רכיב "שנות ניסיון בביצוע פעילות העומדת בדרישות סעיפים 2.6.5.1 </w:t>
            </w:r>
            <w:r w:rsidRPr="003922EB">
              <w:rPr>
                <w:rFonts w:ascii="David" w:hAnsi="David"/>
                <w:b/>
                <w:bCs/>
                <w:rtl/>
              </w:rPr>
              <w:t>ו</w:t>
            </w:r>
            <w:r w:rsidRPr="003922EB">
              <w:rPr>
                <w:rFonts w:ascii="David" w:hAnsi="David"/>
                <w:rtl/>
              </w:rPr>
              <w:t xml:space="preserve">-2.6.5.2". </w:t>
            </w:r>
          </w:p>
          <w:p w14:paraId="4188608A" w14:textId="77777777" w:rsidR="00035EAE" w:rsidRPr="003922EB" w:rsidRDefault="00035EAE" w:rsidP="00035EAE">
            <w:pPr>
              <w:widowControl w:val="0"/>
              <w:jc w:val="left"/>
              <w:rPr>
                <w:rFonts w:ascii="David" w:hAnsi="David"/>
                <w:rtl/>
              </w:rPr>
            </w:pPr>
            <w:r w:rsidRPr="003922EB">
              <w:rPr>
                <w:rFonts w:ascii="David" w:hAnsi="David"/>
                <w:rtl/>
              </w:rPr>
              <w:t xml:space="preserve">כפי שסעיף זה במחוון מנוסח כעת, </w:t>
            </w:r>
            <w:r w:rsidRPr="003922EB">
              <w:rPr>
                <w:rFonts w:ascii="David" w:hAnsi="David"/>
                <w:b/>
                <w:bCs/>
                <w:rtl/>
              </w:rPr>
              <w:t xml:space="preserve">נראה כי לכאורה נדרשת פעילות אחת העומדת בדרישות שני הסעיפים יחד. עוד נקבע ברכיב זה כי פחות מ- 3 שנים מביא </w:t>
            </w:r>
            <w:r w:rsidRPr="003922EB">
              <w:rPr>
                <w:rFonts w:ascii="David" w:hAnsi="David"/>
                <w:b/>
                <w:bCs/>
                <w:u w:val="single"/>
                <w:rtl/>
              </w:rPr>
              <w:t>לפסילת ההצעה</w:t>
            </w:r>
            <w:r w:rsidRPr="003922EB">
              <w:rPr>
                <w:rFonts w:ascii="David" w:hAnsi="David"/>
                <w:b/>
                <w:bCs/>
                <w:rtl/>
              </w:rPr>
              <w:t>.</w:t>
            </w:r>
            <w:r w:rsidRPr="003922EB">
              <w:rPr>
                <w:rFonts w:ascii="David" w:hAnsi="David"/>
                <w:b/>
                <w:bCs/>
                <w:rtl/>
              </w:rPr>
              <w:br/>
            </w:r>
            <w:r w:rsidRPr="003922EB">
              <w:rPr>
                <w:rFonts w:ascii="David" w:hAnsi="David"/>
                <w:rtl/>
              </w:rPr>
              <w:t xml:space="preserve">למען הסר ספק, אנו מבינים שאין זו הכוונה. סעיפים 2.6.5.1 ו-2.6.5.2 הם שני תנאי סף נפרדים, כפי שנוסח מפורשות בכתב המכרז ובתנאיו המחייבים, ולא קיימת במסמכי המכרז דרישה שאותה פעילות תעמוד בשני תנאים נפרדים, שונים ומובחנים. </w:t>
            </w:r>
          </w:p>
          <w:p w14:paraId="35155958" w14:textId="125EF904" w:rsidR="00035EAE" w:rsidRPr="003922EB" w:rsidRDefault="00035EAE" w:rsidP="00035EAE">
            <w:pPr>
              <w:widowControl w:val="0"/>
              <w:jc w:val="left"/>
              <w:rPr>
                <w:rFonts w:ascii="David" w:hAnsi="David"/>
              </w:rPr>
            </w:pPr>
            <w:r w:rsidRPr="003922EB">
              <w:rPr>
                <w:rFonts w:ascii="David" w:hAnsi="David"/>
                <w:rtl/>
              </w:rPr>
              <w:t>להבנתנו, לא ייתכן שהצעה תיפסל במסגרת המחוון אשר נועד למדוד את איכות ההצעה בשל אי עמידה בדרישה שכלל אינה מופיעה בתנאי הסף.</w:t>
            </w:r>
            <w:r w:rsidRPr="003922EB">
              <w:rPr>
                <w:rFonts w:ascii="David" w:hAnsi="David"/>
                <w:rtl/>
              </w:rPr>
              <w:br/>
              <w:t>לפיכך נבקש לפצל את הרכיב הקבוע במחוון לשני רכיבים נפרדים המודדים כל אחד את התוספת על הדרישה שנקבעה בכל אחד מתנאי הסף:</w:t>
            </w:r>
          </w:p>
          <w:p w14:paraId="0F114DA7" w14:textId="77777777" w:rsidR="00035EAE" w:rsidRPr="003922EB" w:rsidRDefault="00035EAE">
            <w:pPr>
              <w:widowControl w:val="0"/>
              <w:numPr>
                <w:ilvl w:val="0"/>
                <w:numId w:val="27"/>
              </w:numPr>
              <w:overflowPunct/>
              <w:autoSpaceDE/>
              <w:autoSpaceDN/>
              <w:adjustRightInd/>
              <w:jc w:val="left"/>
              <w:textAlignment w:val="auto"/>
              <w:rPr>
                <w:rFonts w:ascii="David" w:hAnsi="David"/>
                <w:rtl/>
              </w:rPr>
            </w:pPr>
            <w:r w:rsidRPr="003922EB">
              <w:rPr>
                <w:rFonts w:ascii="David" w:hAnsi="David"/>
                <w:rtl/>
              </w:rPr>
              <w:lastRenderedPageBreak/>
              <w:t>שנות ניסיון בביצוע פעילות העומדת בדרישות סעיף 2.6.5.1: משקל 15%</w:t>
            </w:r>
          </w:p>
          <w:p w14:paraId="1FEB1771" w14:textId="33BAFF0E" w:rsidR="00035EAE" w:rsidRPr="00707322" w:rsidRDefault="00035EAE">
            <w:pPr>
              <w:widowControl w:val="0"/>
              <w:numPr>
                <w:ilvl w:val="0"/>
                <w:numId w:val="27"/>
              </w:numPr>
              <w:overflowPunct/>
              <w:autoSpaceDE/>
              <w:autoSpaceDN/>
              <w:adjustRightInd/>
              <w:jc w:val="left"/>
              <w:textAlignment w:val="auto"/>
              <w:rPr>
                <w:rFonts w:ascii="David" w:hAnsi="David"/>
                <w:rtl/>
              </w:rPr>
            </w:pPr>
            <w:r w:rsidRPr="003922EB">
              <w:rPr>
                <w:rFonts w:ascii="David" w:hAnsi="David"/>
                <w:rtl/>
              </w:rPr>
              <w:t>שנות ניסיון בביצוע פעילות העומדת בדרישות סעיף 2.6.5.2: משקל 15%</w:t>
            </w:r>
          </w:p>
          <w:p w14:paraId="26275732" w14:textId="37634312" w:rsidR="00035EAE" w:rsidRPr="003922EB" w:rsidRDefault="00035EAE" w:rsidP="00035EAE">
            <w:pPr>
              <w:widowControl w:val="0"/>
              <w:jc w:val="left"/>
              <w:rPr>
                <w:rFonts w:ascii="David" w:hAnsi="David"/>
                <w:rtl/>
              </w:rPr>
            </w:pPr>
            <w:r w:rsidRPr="003922EB">
              <w:rPr>
                <w:rFonts w:ascii="David" w:hAnsi="David"/>
                <w:rtl/>
              </w:rPr>
              <w:t xml:space="preserve">לחלופין, נבקשכם לקבוע כי הכוונה היא לשנות הניסיון בביצוע פעילות העומדת בדרישות סעיפים 2.6.5.1 </w:t>
            </w:r>
            <w:r w:rsidRPr="003922EB">
              <w:rPr>
                <w:rFonts w:ascii="David" w:hAnsi="David"/>
                <w:b/>
                <w:bCs/>
                <w:u w:val="single"/>
                <w:rtl/>
              </w:rPr>
              <w:t>או</w:t>
            </w:r>
            <w:r w:rsidRPr="003922EB">
              <w:rPr>
                <w:rFonts w:ascii="David" w:hAnsi="David"/>
                <w:rtl/>
              </w:rPr>
              <w:t xml:space="preserve"> 2.6.5.2.</w:t>
            </w:r>
          </w:p>
          <w:p w14:paraId="2C10FD28" w14:textId="4E48E511" w:rsidR="00035EAE" w:rsidRPr="003922EB" w:rsidRDefault="00035EAE" w:rsidP="00035EAE">
            <w:pPr>
              <w:widowControl w:val="0"/>
              <w:jc w:val="left"/>
              <w:rPr>
                <w:rFonts w:ascii="David" w:hAnsi="David"/>
                <w:rtl/>
              </w:rPr>
            </w:pPr>
            <w:r w:rsidRPr="003922EB">
              <w:rPr>
                <w:rFonts w:ascii="David" w:hAnsi="David"/>
                <w:rtl/>
              </w:rPr>
              <w:t>לחילופי חילופין, נבקש להבהיר את כוונתכם.</w:t>
            </w:r>
          </w:p>
        </w:tc>
        <w:tc>
          <w:tcPr>
            <w:tcW w:w="4671" w:type="dxa"/>
            <w:vAlign w:val="center"/>
          </w:tcPr>
          <w:p w14:paraId="22CCA1C1" w14:textId="503ACD7A" w:rsidR="00035EAE" w:rsidRDefault="00035EAE" w:rsidP="00035EAE">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lastRenderedPageBreak/>
              <w:t xml:space="preserve">הכוונה במרכיב זה היא לממוצע שנות הניסיון שנצברו </w:t>
            </w:r>
            <w:proofErr w:type="spellStart"/>
            <w:r>
              <w:rPr>
                <w:rFonts w:ascii="David" w:hAnsi="David" w:hint="cs"/>
                <w:spacing w:val="-4"/>
                <w:rtl/>
                <w:lang w:eastAsia="en-US"/>
              </w:rPr>
              <w:t>בפרוייקטים</w:t>
            </w:r>
            <w:proofErr w:type="spellEnd"/>
            <w:r>
              <w:rPr>
                <w:rFonts w:ascii="David" w:hAnsi="David" w:hint="cs"/>
                <w:spacing w:val="-4"/>
                <w:rtl/>
                <w:lang w:eastAsia="en-US"/>
              </w:rPr>
              <w:t xml:space="preserve"> העומדים בתנאי הסף שבסעיפים 2.6.5.1 ו-2.6.5.2. הצעה בה יוצגו </w:t>
            </w:r>
            <w:proofErr w:type="spellStart"/>
            <w:r>
              <w:rPr>
                <w:rFonts w:ascii="David" w:hAnsi="David" w:hint="cs"/>
                <w:spacing w:val="-4"/>
                <w:rtl/>
                <w:lang w:eastAsia="en-US"/>
              </w:rPr>
              <w:t>פרוייקטים</w:t>
            </w:r>
            <w:proofErr w:type="spellEnd"/>
            <w:r>
              <w:rPr>
                <w:rFonts w:ascii="David" w:hAnsi="David" w:hint="cs"/>
                <w:spacing w:val="-4"/>
                <w:rtl/>
                <w:lang w:eastAsia="en-US"/>
              </w:rPr>
              <w:t xml:space="preserve"> אשר ממוצע אורכם נמוך משלוש שנים, לא תוכל לעמוד בתנאי הסף במכרז. </w:t>
            </w:r>
          </w:p>
        </w:tc>
      </w:tr>
      <w:tr w:rsidR="00035EAE" w:rsidRPr="00A57E71" w14:paraId="0E95607D" w14:textId="77777777" w:rsidTr="00DE2DDA">
        <w:trPr>
          <w:tblHeader/>
        </w:trPr>
        <w:tc>
          <w:tcPr>
            <w:tcW w:w="925" w:type="dxa"/>
            <w:vAlign w:val="center"/>
          </w:tcPr>
          <w:p w14:paraId="34D4F69D" w14:textId="77777777" w:rsidR="00035EAE" w:rsidRPr="00A57E71" w:rsidRDefault="00035EAE" w:rsidP="00035EAE">
            <w:pPr>
              <w:widowControl w:val="0"/>
              <w:numPr>
                <w:ilvl w:val="0"/>
                <w:numId w:val="2"/>
              </w:numPr>
              <w:ind w:left="242" w:hanging="185"/>
              <w:jc w:val="center"/>
              <w:rPr>
                <w:rFonts w:ascii="David" w:hAnsi="David"/>
                <w:rtl/>
              </w:rPr>
            </w:pPr>
          </w:p>
        </w:tc>
        <w:tc>
          <w:tcPr>
            <w:tcW w:w="1644" w:type="dxa"/>
          </w:tcPr>
          <w:p w14:paraId="6905C7CA" w14:textId="13A34440" w:rsidR="00035EAE" w:rsidRDefault="00035EAE" w:rsidP="00035EAE">
            <w:pPr>
              <w:widowControl w:val="0"/>
              <w:jc w:val="center"/>
              <w:rPr>
                <w:rFonts w:ascii="David" w:hAnsi="David"/>
                <w:rtl/>
              </w:rPr>
            </w:pPr>
            <w:r>
              <w:rPr>
                <w:rFonts w:ascii="David" w:hAnsi="David" w:hint="cs"/>
                <w:rtl/>
              </w:rPr>
              <w:t>כללי</w:t>
            </w:r>
          </w:p>
        </w:tc>
        <w:tc>
          <w:tcPr>
            <w:tcW w:w="794" w:type="dxa"/>
          </w:tcPr>
          <w:p w14:paraId="1DCE79A9" w14:textId="797DFE7F" w:rsidR="00035EAE" w:rsidRDefault="00035EAE" w:rsidP="00035EAE">
            <w:pPr>
              <w:widowControl w:val="0"/>
              <w:jc w:val="center"/>
              <w:rPr>
                <w:rFonts w:ascii="David" w:hAnsi="David"/>
                <w:rtl/>
              </w:rPr>
            </w:pPr>
            <w:r>
              <w:rPr>
                <w:rFonts w:ascii="David" w:hAnsi="David" w:hint="cs"/>
                <w:rtl/>
              </w:rPr>
              <w:t>כללי</w:t>
            </w:r>
          </w:p>
        </w:tc>
        <w:tc>
          <w:tcPr>
            <w:tcW w:w="6520" w:type="dxa"/>
          </w:tcPr>
          <w:p w14:paraId="151E03BE" w14:textId="719957A1" w:rsidR="00035EAE" w:rsidRPr="003922EB" w:rsidRDefault="00035EAE" w:rsidP="00035EAE">
            <w:pPr>
              <w:widowControl w:val="0"/>
              <w:jc w:val="left"/>
              <w:rPr>
                <w:rFonts w:ascii="David" w:hAnsi="David"/>
                <w:rtl/>
              </w:rPr>
            </w:pPr>
            <w:r w:rsidRPr="003922EB">
              <w:rPr>
                <w:rFonts w:ascii="David" w:hAnsi="David"/>
                <w:rtl/>
              </w:rPr>
              <w:t xml:space="preserve">נודה לכם על מתן 7 ימי עבודה עד להגשה, מיום קבלת ההבהרות. </w:t>
            </w:r>
          </w:p>
        </w:tc>
        <w:tc>
          <w:tcPr>
            <w:tcW w:w="4671" w:type="dxa"/>
            <w:vAlign w:val="center"/>
          </w:tcPr>
          <w:p w14:paraId="3B823E1B" w14:textId="3625AB2D" w:rsidR="00035EAE" w:rsidRPr="00661A91" w:rsidRDefault="004C7B60" w:rsidP="00661A91">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 xml:space="preserve">המועד האחרון להגשת הצעות נדחה ליום </w:t>
            </w:r>
            <w:proofErr w:type="spellStart"/>
            <w:r w:rsidR="00661A91" w:rsidRPr="00661A91">
              <w:rPr>
                <w:rFonts w:ascii="David" w:hAnsi="David"/>
                <w:spacing w:val="-4"/>
                <w:rtl/>
                <w:lang w:eastAsia="en-US"/>
              </w:rPr>
              <w:t>ליום</w:t>
            </w:r>
            <w:proofErr w:type="spellEnd"/>
            <w:r w:rsidR="00661A91" w:rsidRPr="00661A91">
              <w:rPr>
                <w:rFonts w:ascii="David" w:hAnsi="David"/>
                <w:spacing w:val="-4"/>
                <w:rtl/>
                <w:lang w:eastAsia="en-US"/>
              </w:rPr>
              <w:t xml:space="preserve"> 28.10.26, בשעה 11:00.</w:t>
            </w:r>
          </w:p>
        </w:tc>
      </w:tr>
      <w:tr w:rsidR="00777426" w:rsidRPr="00A57E71" w14:paraId="2C7E50DC" w14:textId="77777777" w:rsidTr="00DE2DDA">
        <w:trPr>
          <w:tblHeader/>
        </w:trPr>
        <w:tc>
          <w:tcPr>
            <w:tcW w:w="925" w:type="dxa"/>
            <w:vAlign w:val="center"/>
          </w:tcPr>
          <w:p w14:paraId="4DA61104" w14:textId="77777777" w:rsidR="00777426" w:rsidRPr="00A57E71" w:rsidRDefault="00777426" w:rsidP="00035EAE">
            <w:pPr>
              <w:widowControl w:val="0"/>
              <w:numPr>
                <w:ilvl w:val="0"/>
                <w:numId w:val="2"/>
              </w:numPr>
              <w:ind w:left="242" w:hanging="185"/>
              <w:jc w:val="center"/>
              <w:rPr>
                <w:rFonts w:ascii="David" w:hAnsi="David"/>
                <w:rtl/>
              </w:rPr>
            </w:pPr>
          </w:p>
        </w:tc>
        <w:tc>
          <w:tcPr>
            <w:tcW w:w="1644" w:type="dxa"/>
          </w:tcPr>
          <w:p w14:paraId="76E79832" w14:textId="77777777" w:rsidR="00777426" w:rsidRDefault="00777426" w:rsidP="00035EAE">
            <w:pPr>
              <w:widowControl w:val="0"/>
              <w:jc w:val="center"/>
              <w:rPr>
                <w:rFonts w:ascii="David" w:hAnsi="David" w:hint="cs"/>
                <w:rtl/>
              </w:rPr>
            </w:pPr>
          </w:p>
        </w:tc>
        <w:tc>
          <w:tcPr>
            <w:tcW w:w="794" w:type="dxa"/>
          </w:tcPr>
          <w:p w14:paraId="2DC6BCE3" w14:textId="77777777" w:rsidR="00777426" w:rsidRDefault="00777426" w:rsidP="00035EAE">
            <w:pPr>
              <w:widowControl w:val="0"/>
              <w:jc w:val="center"/>
              <w:rPr>
                <w:rFonts w:ascii="David" w:hAnsi="David" w:hint="cs"/>
                <w:rtl/>
              </w:rPr>
            </w:pPr>
          </w:p>
        </w:tc>
        <w:tc>
          <w:tcPr>
            <w:tcW w:w="6520" w:type="dxa"/>
          </w:tcPr>
          <w:p w14:paraId="3C491AB8" w14:textId="632CE7F2" w:rsidR="00777426" w:rsidRPr="003922EB" w:rsidRDefault="00777426" w:rsidP="00777426">
            <w:pPr>
              <w:widowControl w:val="0"/>
              <w:jc w:val="left"/>
              <w:rPr>
                <w:rFonts w:ascii="David" w:hAnsi="David"/>
                <w:rtl/>
              </w:rPr>
            </w:pPr>
            <w:r w:rsidRPr="00777426">
              <w:rPr>
                <w:rFonts w:ascii="David" w:hAnsi="David"/>
                <w:b/>
                <w:bCs/>
                <w:rtl/>
              </w:rPr>
              <w:t xml:space="preserve">1- תקן </w:t>
            </w:r>
            <w:r w:rsidRPr="00777426">
              <w:rPr>
                <w:rFonts w:ascii="David" w:hAnsi="David"/>
                <w:b/>
                <w:bCs/>
                <w:lang/>
              </w:rPr>
              <w:t>ISO</w:t>
            </w:r>
            <w:r>
              <w:rPr>
                <w:rFonts w:ascii="David" w:hAnsi="David" w:hint="cs"/>
                <w:b/>
                <w:bCs/>
                <w:rtl/>
                <w:lang/>
              </w:rPr>
              <w:t xml:space="preserve"> </w:t>
            </w:r>
            <w:r w:rsidRPr="00777426">
              <w:rPr>
                <w:rFonts w:ascii="David" w:hAnsi="David"/>
                <w:rtl/>
              </w:rPr>
              <w:t xml:space="preserve">א- כמקובל במכרזי עבר של המשרד ומכרזים ממשלתיים בכלל נבקש לאשר הצגת תעודת ההסמכה לתקן </w:t>
            </w:r>
            <w:r w:rsidRPr="00777426">
              <w:rPr>
                <w:rFonts w:ascii="David" w:hAnsi="David"/>
                <w:lang/>
              </w:rPr>
              <w:t>ISO27001</w:t>
            </w:r>
            <w:r w:rsidRPr="00777426">
              <w:rPr>
                <w:rFonts w:ascii="David" w:hAnsi="David"/>
                <w:rtl/>
              </w:rPr>
              <w:t xml:space="preserve"> עבור הזוכה בלבד בתוך 45 ימים ממועד הודעת הזכייה ולא כחלק ממסמכי ההצעה. שינוי זה יאפשר לגופים נוספים העומדים בכל תנאי הסף, ונמצאים בתהליך הסמכה, להגיש הצעותיהם. כך יורחב מעגל המציעים הפוטנציאלים והכל מבלי לפגוע בדרישות אבטחת המידע של המשרד.</w:t>
            </w:r>
            <w:r>
              <w:rPr>
                <w:rFonts w:ascii="David" w:hAnsi="David" w:hint="cs"/>
                <w:rtl/>
              </w:rPr>
              <w:t xml:space="preserve"> </w:t>
            </w:r>
            <w:r w:rsidRPr="00777426">
              <w:rPr>
                <w:rFonts w:ascii="David" w:hAnsi="David"/>
                <w:rtl/>
              </w:rPr>
              <w:t xml:space="preserve">נבקש לדעת האם הגוף המוביל </w:t>
            </w:r>
            <w:proofErr w:type="spellStart"/>
            <w:r w:rsidRPr="00777426">
              <w:rPr>
                <w:rFonts w:ascii="David" w:hAnsi="David"/>
                <w:rtl/>
              </w:rPr>
              <w:t>מחוייב</w:t>
            </w:r>
            <w:proofErr w:type="spellEnd"/>
            <w:r w:rsidRPr="00777426">
              <w:rPr>
                <w:rFonts w:ascii="David" w:hAnsi="David"/>
                <w:rtl/>
              </w:rPr>
              <w:t xml:space="preserve"> בתקן או שני הגופים או אחד הגופים.</w:t>
            </w:r>
          </w:p>
        </w:tc>
        <w:tc>
          <w:tcPr>
            <w:tcW w:w="4671" w:type="dxa"/>
            <w:vAlign w:val="center"/>
          </w:tcPr>
          <w:p w14:paraId="27F8794C" w14:textId="77777777" w:rsidR="00777426" w:rsidRDefault="00777426" w:rsidP="00661A91">
            <w:pPr>
              <w:pStyle w:val="af2"/>
              <w:widowControl w:val="0"/>
              <w:overflowPunct/>
              <w:autoSpaceDE/>
              <w:autoSpaceDN/>
              <w:adjustRightInd/>
              <w:ind w:left="0"/>
              <w:contextualSpacing/>
              <w:textAlignment w:val="auto"/>
              <w:rPr>
                <w:rFonts w:ascii="David" w:hAnsi="David"/>
                <w:spacing w:val="-4"/>
                <w:rtl/>
                <w:lang w:eastAsia="en-US"/>
              </w:rPr>
            </w:pPr>
            <w:r>
              <w:rPr>
                <w:rFonts w:ascii="David" w:hAnsi="David" w:hint="cs"/>
                <w:spacing w:val="-4"/>
                <w:rtl/>
                <w:lang w:eastAsia="en-US"/>
              </w:rPr>
              <w:t>סעיף 11.3 למכרז קובע תקופת היערכות לנושא זה.</w:t>
            </w:r>
          </w:p>
          <w:p w14:paraId="5B92DEE8" w14:textId="23613AC9" w:rsidR="00777426" w:rsidRDefault="00777426" w:rsidP="00661A91">
            <w:pPr>
              <w:pStyle w:val="af2"/>
              <w:widowControl w:val="0"/>
              <w:overflowPunct/>
              <w:autoSpaceDE/>
              <w:autoSpaceDN/>
              <w:adjustRightInd/>
              <w:ind w:left="0"/>
              <w:contextualSpacing/>
              <w:textAlignment w:val="auto"/>
              <w:rPr>
                <w:rFonts w:ascii="David" w:hAnsi="David" w:hint="cs"/>
                <w:spacing w:val="-4"/>
                <w:rtl/>
                <w:lang w:eastAsia="en-US"/>
              </w:rPr>
            </w:pPr>
            <w:r>
              <w:rPr>
                <w:rFonts w:ascii="David" w:hAnsi="David" w:hint="cs"/>
                <w:spacing w:val="-4"/>
                <w:rtl/>
                <w:lang w:eastAsia="en-US"/>
              </w:rPr>
              <w:t>כל הגופים יידרשו לעמוד בדרישות אבטחת המידע.</w:t>
            </w:r>
          </w:p>
        </w:tc>
      </w:tr>
      <w:tr w:rsidR="00777426" w:rsidRPr="00A57E71" w14:paraId="033293EA" w14:textId="77777777" w:rsidTr="00DE2DDA">
        <w:trPr>
          <w:tblHeader/>
        </w:trPr>
        <w:tc>
          <w:tcPr>
            <w:tcW w:w="925" w:type="dxa"/>
            <w:vAlign w:val="center"/>
          </w:tcPr>
          <w:p w14:paraId="69291C9F" w14:textId="77777777" w:rsidR="00777426" w:rsidRPr="00A57E71" w:rsidRDefault="00777426" w:rsidP="00035EAE">
            <w:pPr>
              <w:widowControl w:val="0"/>
              <w:numPr>
                <w:ilvl w:val="0"/>
                <w:numId w:val="2"/>
              </w:numPr>
              <w:ind w:left="242" w:hanging="185"/>
              <w:jc w:val="center"/>
              <w:rPr>
                <w:rFonts w:ascii="David" w:hAnsi="David"/>
                <w:rtl/>
              </w:rPr>
            </w:pPr>
          </w:p>
        </w:tc>
        <w:tc>
          <w:tcPr>
            <w:tcW w:w="1644" w:type="dxa"/>
          </w:tcPr>
          <w:p w14:paraId="693BFDA4" w14:textId="77777777" w:rsidR="00777426" w:rsidRDefault="00777426" w:rsidP="00035EAE">
            <w:pPr>
              <w:widowControl w:val="0"/>
              <w:jc w:val="center"/>
              <w:rPr>
                <w:rFonts w:ascii="David" w:hAnsi="David" w:hint="cs"/>
                <w:rtl/>
              </w:rPr>
            </w:pPr>
          </w:p>
        </w:tc>
        <w:tc>
          <w:tcPr>
            <w:tcW w:w="794" w:type="dxa"/>
          </w:tcPr>
          <w:p w14:paraId="3D7E5C69" w14:textId="77777777" w:rsidR="00777426" w:rsidRDefault="00777426" w:rsidP="00035EAE">
            <w:pPr>
              <w:widowControl w:val="0"/>
              <w:jc w:val="center"/>
              <w:rPr>
                <w:rFonts w:ascii="David" w:hAnsi="David" w:hint="cs"/>
                <w:rtl/>
              </w:rPr>
            </w:pPr>
          </w:p>
        </w:tc>
        <w:tc>
          <w:tcPr>
            <w:tcW w:w="6520" w:type="dxa"/>
          </w:tcPr>
          <w:p w14:paraId="33AC0E33" w14:textId="0F15320E" w:rsidR="00777426" w:rsidRPr="00777426" w:rsidRDefault="00777426" w:rsidP="00777426">
            <w:pPr>
              <w:widowControl w:val="0"/>
              <w:jc w:val="left"/>
              <w:rPr>
                <w:rFonts w:ascii="David" w:hAnsi="David"/>
                <w:rtl/>
              </w:rPr>
            </w:pPr>
            <w:r w:rsidRPr="00777426">
              <w:rPr>
                <w:rFonts w:ascii="David" w:hAnsi="David"/>
                <w:rtl/>
              </w:rPr>
              <w:t>האם המשרד יאפשר זכייה במכרז המו"פ במקביל לזכייה במכרז ישראל ריאלית.</w:t>
            </w:r>
          </w:p>
        </w:tc>
        <w:tc>
          <w:tcPr>
            <w:tcW w:w="4671" w:type="dxa"/>
            <w:vAlign w:val="center"/>
          </w:tcPr>
          <w:p w14:paraId="6AA97D23" w14:textId="6757A4B3" w:rsidR="00777426" w:rsidRDefault="00777426" w:rsidP="00777426">
            <w:pPr>
              <w:pStyle w:val="af2"/>
              <w:widowControl w:val="0"/>
              <w:overflowPunct/>
              <w:autoSpaceDE/>
              <w:autoSpaceDN/>
              <w:adjustRightInd/>
              <w:ind w:left="0"/>
              <w:contextualSpacing/>
              <w:textAlignment w:val="auto"/>
              <w:rPr>
                <w:rFonts w:ascii="David" w:hAnsi="David" w:hint="cs"/>
                <w:spacing w:val="-4"/>
                <w:rtl/>
                <w:lang w:eastAsia="en-US"/>
              </w:rPr>
            </w:pPr>
            <w:r>
              <w:rPr>
                <w:rFonts w:ascii="David" w:hAnsi="David" w:hint="cs"/>
                <w:rtl/>
              </w:rPr>
              <w:t>ה</w:t>
            </w:r>
            <w:r w:rsidRPr="00777426">
              <w:rPr>
                <w:rFonts w:ascii="David" w:hAnsi="David"/>
                <w:rtl/>
              </w:rPr>
              <w:t>מכרז לא מציין את מכרז ישראל ריאלית כיוצר מניעות</w:t>
            </w:r>
            <w:r>
              <w:rPr>
                <w:rFonts w:ascii="David" w:hAnsi="David" w:hint="cs"/>
                <w:rtl/>
              </w:rPr>
              <w:t xml:space="preserve"> </w:t>
            </w:r>
            <w:r w:rsidRPr="00777426">
              <w:rPr>
                <w:rFonts w:ascii="David" w:hAnsi="David"/>
                <w:rtl/>
              </w:rPr>
              <w:t>והכל בהתאם להוראות מכרזים אלו</w:t>
            </w:r>
            <w:r>
              <w:rPr>
                <w:rFonts w:ascii="David" w:hAnsi="David" w:hint="cs"/>
                <w:rtl/>
              </w:rPr>
              <w:t>.</w:t>
            </w:r>
          </w:p>
        </w:tc>
      </w:tr>
    </w:tbl>
    <w:p w14:paraId="583BC601" w14:textId="20299449" w:rsidR="001702B0" w:rsidRDefault="00371980" w:rsidP="00071351">
      <w:pPr>
        <w:keepNext/>
        <w:keepLines/>
        <w:tabs>
          <w:tab w:val="center" w:pos="7259"/>
        </w:tabs>
        <w:rPr>
          <w:rFonts w:ascii="David" w:hAnsi="David"/>
          <w:rtl/>
        </w:rPr>
      </w:pPr>
      <w:r w:rsidRPr="002B0965">
        <w:rPr>
          <w:rFonts w:ascii="David" w:hAnsi="David"/>
          <w:rtl/>
        </w:rPr>
        <w:t xml:space="preserve">                                                                                               </w:t>
      </w:r>
      <w:r w:rsidR="00B25D96" w:rsidRPr="002B0965">
        <w:rPr>
          <w:rFonts w:ascii="David" w:hAnsi="David"/>
          <w:rtl/>
        </w:rPr>
        <w:tab/>
      </w:r>
    </w:p>
    <w:p w14:paraId="7465F2FB" w14:textId="6DCB3B58" w:rsidR="00371980" w:rsidRPr="002B0965" w:rsidRDefault="001702B0" w:rsidP="00071351">
      <w:pPr>
        <w:keepNext/>
        <w:keepLines/>
        <w:tabs>
          <w:tab w:val="center" w:pos="7259"/>
        </w:tabs>
        <w:rPr>
          <w:rFonts w:ascii="David" w:hAnsi="David"/>
          <w:b/>
          <w:bCs/>
          <w:rtl/>
        </w:rPr>
      </w:pPr>
      <w:r>
        <w:rPr>
          <w:rFonts w:ascii="David" w:hAnsi="David"/>
          <w:rtl/>
        </w:rPr>
        <w:tab/>
      </w:r>
      <w:r w:rsidR="00371980" w:rsidRPr="002B0965">
        <w:rPr>
          <w:rFonts w:ascii="David" w:hAnsi="David"/>
          <w:b/>
          <w:bCs/>
          <w:rtl/>
        </w:rPr>
        <w:t>בכבוד רב,</w:t>
      </w:r>
    </w:p>
    <w:p w14:paraId="06278EA8" w14:textId="58589A23" w:rsidR="00371980" w:rsidRPr="002B0965" w:rsidRDefault="00371980" w:rsidP="00071351">
      <w:pPr>
        <w:keepNext/>
        <w:keepLines/>
        <w:ind w:left="5874" w:hanging="5874"/>
        <w:jc w:val="center"/>
        <w:rPr>
          <w:rFonts w:ascii="David" w:hAnsi="David"/>
          <w:b/>
          <w:bCs/>
          <w:rtl/>
        </w:rPr>
      </w:pPr>
      <w:r w:rsidRPr="002B0965">
        <w:rPr>
          <w:rFonts w:ascii="David" w:hAnsi="David"/>
          <w:b/>
          <w:bCs/>
          <w:rtl/>
        </w:rPr>
        <w:t xml:space="preserve">אורנה </w:t>
      </w:r>
      <w:proofErr w:type="spellStart"/>
      <w:r w:rsidRPr="002B0965">
        <w:rPr>
          <w:rFonts w:ascii="David" w:hAnsi="David"/>
          <w:b/>
          <w:bCs/>
          <w:rtl/>
        </w:rPr>
        <w:t>מיטמיגר</w:t>
      </w:r>
      <w:proofErr w:type="spellEnd"/>
    </w:p>
    <w:p w14:paraId="708EE39B" w14:textId="13E28E92" w:rsidR="00E46ABB" w:rsidRPr="002B0965" w:rsidRDefault="00371980" w:rsidP="00071351">
      <w:pPr>
        <w:keepNext/>
        <w:keepLines/>
        <w:ind w:left="5874" w:hanging="5874"/>
        <w:jc w:val="center"/>
        <w:rPr>
          <w:rFonts w:ascii="David" w:hAnsi="David"/>
          <w:b/>
          <w:bCs/>
          <w:rtl/>
        </w:rPr>
      </w:pPr>
      <w:r w:rsidRPr="002B0965">
        <w:rPr>
          <w:rFonts w:ascii="David" w:hAnsi="David"/>
          <w:b/>
          <w:bCs/>
          <w:rtl/>
        </w:rPr>
        <w:t>מנהלת אגף רכש מכרזים והתקשרויות</w:t>
      </w:r>
    </w:p>
    <w:sectPr w:rsidR="00E46ABB" w:rsidRPr="002B0965" w:rsidSect="0067565F">
      <w:pgSz w:w="16834" w:h="11909" w:orient="landscape" w:code="9"/>
      <w:pgMar w:top="1800" w:right="1440" w:bottom="1800" w:left="1440" w:header="720" w:footer="3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DD3E" w14:textId="77777777" w:rsidR="0088655E" w:rsidRDefault="0088655E">
      <w:r>
        <w:separator/>
      </w:r>
    </w:p>
    <w:p w14:paraId="29CC5CBB" w14:textId="77777777" w:rsidR="0088655E" w:rsidRDefault="0088655E"/>
  </w:endnote>
  <w:endnote w:type="continuationSeparator" w:id="0">
    <w:p w14:paraId="5C67402A" w14:textId="77777777" w:rsidR="0088655E" w:rsidRDefault="0088655E">
      <w:r>
        <w:continuationSeparator/>
      </w:r>
    </w:p>
    <w:p w14:paraId="00157968" w14:textId="77777777" w:rsidR="0088655E" w:rsidRDefault="00886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4B73B" w14:textId="77777777" w:rsidR="0088655E" w:rsidRDefault="0088655E">
      <w:r>
        <w:separator/>
      </w:r>
    </w:p>
    <w:p w14:paraId="28061D83" w14:textId="77777777" w:rsidR="0088655E" w:rsidRDefault="0088655E"/>
  </w:footnote>
  <w:footnote w:type="continuationSeparator" w:id="0">
    <w:p w14:paraId="5B67815F" w14:textId="77777777" w:rsidR="0088655E" w:rsidRDefault="0088655E">
      <w:r>
        <w:continuationSeparator/>
      </w:r>
    </w:p>
    <w:p w14:paraId="2CDB1106" w14:textId="77777777" w:rsidR="0088655E" w:rsidRDefault="008865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5959"/>
    <w:multiLevelType w:val="hybridMultilevel"/>
    <w:tmpl w:val="249AA6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231FE2"/>
    <w:multiLevelType w:val="hybridMultilevel"/>
    <w:tmpl w:val="C0121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90AD3"/>
    <w:multiLevelType w:val="multilevel"/>
    <w:tmpl w:val="A2426A5C"/>
    <w:styleLink w:val="a"/>
    <w:lvl w:ilvl="0">
      <w:start w:val="1"/>
      <w:numFmt w:val="hebrew1"/>
      <w:suff w:val="space"/>
      <w:lvlText w:val="%1."/>
      <w:lvlJc w:val="center"/>
      <w:pPr>
        <w:ind w:left="0" w:firstLine="227"/>
      </w:pPr>
      <w:rPr>
        <w:rFonts w:hint="default"/>
      </w:rPr>
    </w:lvl>
    <w:lvl w:ilvl="1">
      <w:start w:val="1"/>
      <w:numFmt w:val="decimal"/>
      <w:suff w:val="space"/>
      <w:lvlText w:val="%1.%2."/>
      <w:lvlJc w:val="left"/>
      <w:pPr>
        <w:ind w:left="0" w:firstLine="0"/>
      </w:pPr>
      <w:rPr>
        <w:rFonts w:hint="default"/>
      </w:rPr>
    </w:lvl>
    <w:lvl w:ilvl="2">
      <w:start w:val="1"/>
      <w:numFmt w:val="hebrew1"/>
      <w:suff w:val="space"/>
      <w:lvlText w:val="%1.%2.%3."/>
      <w:lvlJc w:val="left"/>
      <w:pPr>
        <w:ind w:left="0" w:firstLine="0"/>
      </w:pPr>
      <w:rPr>
        <w:rFonts w:hint="default"/>
      </w:rPr>
    </w:lvl>
    <w:lvl w:ilvl="3">
      <w:start w:val="1"/>
      <w:numFmt w:val="lowerRoman"/>
      <w:suff w:val="space"/>
      <w:lvlText w:val="%1.%2.%3.%4."/>
      <w:lvlJc w:val="left"/>
      <w:pPr>
        <w:ind w:left="0" w:firstLine="0"/>
      </w:pPr>
      <w:rPr>
        <w:rFonts w:hint="default"/>
      </w:rPr>
    </w:lvl>
    <w:lvl w:ilvl="4">
      <w:start w:val="1"/>
      <w:numFmt w:val="lowerLetter"/>
      <w:lvlText w:val="(%5)"/>
      <w:lvlJc w:val="left"/>
      <w:pPr>
        <w:tabs>
          <w:tab w:val="num" w:pos="1590"/>
        </w:tabs>
        <w:ind w:left="0" w:firstLine="0"/>
      </w:pPr>
      <w:rPr>
        <w:rFonts w:hint="default"/>
      </w:rPr>
    </w:lvl>
    <w:lvl w:ilvl="5">
      <w:start w:val="1"/>
      <w:numFmt w:val="lowerRoman"/>
      <w:lvlText w:val="(%6)"/>
      <w:lvlJc w:val="left"/>
      <w:pPr>
        <w:tabs>
          <w:tab w:val="num" w:pos="1590"/>
        </w:tabs>
        <w:ind w:left="0" w:firstLine="0"/>
      </w:pPr>
      <w:rPr>
        <w:rFonts w:hint="default"/>
      </w:rPr>
    </w:lvl>
    <w:lvl w:ilvl="6">
      <w:start w:val="1"/>
      <w:numFmt w:val="decimal"/>
      <w:lvlText w:val="%7."/>
      <w:lvlJc w:val="left"/>
      <w:pPr>
        <w:tabs>
          <w:tab w:val="num" w:pos="1590"/>
        </w:tabs>
        <w:ind w:left="0" w:firstLine="0"/>
      </w:pPr>
      <w:rPr>
        <w:rFonts w:hint="default"/>
      </w:rPr>
    </w:lvl>
    <w:lvl w:ilvl="7">
      <w:start w:val="1"/>
      <w:numFmt w:val="lowerLetter"/>
      <w:lvlText w:val="%8."/>
      <w:lvlJc w:val="left"/>
      <w:pPr>
        <w:tabs>
          <w:tab w:val="num" w:pos="1590"/>
        </w:tabs>
        <w:ind w:left="0" w:firstLine="0"/>
      </w:pPr>
      <w:rPr>
        <w:rFonts w:hint="default"/>
      </w:rPr>
    </w:lvl>
    <w:lvl w:ilvl="8">
      <w:start w:val="1"/>
      <w:numFmt w:val="lowerRoman"/>
      <w:lvlText w:val="%9."/>
      <w:lvlJc w:val="left"/>
      <w:pPr>
        <w:tabs>
          <w:tab w:val="num" w:pos="1590"/>
        </w:tabs>
        <w:ind w:left="0" w:firstLine="0"/>
      </w:pPr>
      <w:rPr>
        <w:rFonts w:hint="default"/>
      </w:rPr>
    </w:lvl>
  </w:abstractNum>
  <w:abstractNum w:abstractNumId="3" w15:restartNumberingAfterBreak="0">
    <w:nsid w:val="0A27317D"/>
    <w:multiLevelType w:val="multilevel"/>
    <w:tmpl w:val="97A62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36B92"/>
    <w:multiLevelType w:val="hybridMultilevel"/>
    <w:tmpl w:val="FF9226D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0D022988"/>
    <w:multiLevelType w:val="hybridMultilevel"/>
    <w:tmpl w:val="CDACDF4E"/>
    <w:lvl w:ilvl="0" w:tplc="72524904">
      <w:start w:val="1"/>
      <w:numFmt w:val="decimal"/>
      <w:pStyle w:val="a0"/>
      <w:lvlText w:val="(%1)"/>
      <w:lvlJc w:val="left"/>
      <w:pPr>
        <w:ind w:left="39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6" w15:restartNumberingAfterBreak="0">
    <w:nsid w:val="114E00CD"/>
    <w:multiLevelType w:val="hybridMultilevel"/>
    <w:tmpl w:val="81203E52"/>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274A96"/>
    <w:multiLevelType w:val="multilevel"/>
    <w:tmpl w:val="1CCC24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CF2366E"/>
    <w:multiLevelType w:val="hybridMultilevel"/>
    <w:tmpl w:val="83641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917D38"/>
    <w:multiLevelType w:val="hybridMultilevel"/>
    <w:tmpl w:val="2DEAB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2B207AC"/>
    <w:multiLevelType w:val="hybridMultilevel"/>
    <w:tmpl w:val="F6107A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4155A75"/>
    <w:multiLevelType w:val="hybridMultilevel"/>
    <w:tmpl w:val="C630D102"/>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7A3747"/>
    <w:multiLevelType w:val="multilevel"/>
    <w:tmpl w:val="B028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511025"/>
    <w:multiLevelType w:val="hybridMultilevel"/>
    <w:tmpl w:val="A50C60E4"/>
    <w:lvl w:ilvl="0" w:tplc="13F037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B54600"/>
    <w:multiLevelType w:val="multilevel"/>
    <w:tmpl w:val="7C9C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103BBA"/>
    <w:multiLevelType w:val="multilevel"/>
    <w:tmpl w:val="3AA8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A42863"/>
    <w:multiLevelType w:val="multilevel"/>
    <w:tmpl w:val="567AF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755814"/>
    <w:multiLevelType w:val="hybridMultilevel"/>
    <w:tmpl w:val="D0A28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841390"/>
    <w:multiLevelType w:val="hybridMultilevel"/>
    <w:tmpl w:val="93AEF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AC41BB"/>
    <w:multiLevelType w:val="hybridMultilevel"/>
    <w:tmpl w:val="7E0E43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2522729"/>
    <w:multiLevelType w:val="hybridMultilevel"/>
    <w:tmpl w:val="043493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BA73910"/>
    <w:multiLevelType w:val="hybridMultilevel"/>
    <w:tmpl w:val="F6107AC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3" w15:restartNumberingAfterBreak="0">
    <w:nsid w:val="6CAA04D0"/>
    <w:multiLevelType w:val="multilevel"/>
    <w:tmpl w:val="B52E3B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F51530C"/>
    <w:multiLevelType w:val="multilevel"/>
    <w:tmpl w:val="78A0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FC1CD6"/>
    <w:multiLevelType w:val="hybridMultilevel"/>
    <w:tmpl w:val="65A87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384A37"/>
    <w:multiLevelType w:val="multilevel"/>
    <w:tmpl w:val="CC36AF12"/>
    <w:lvl w:ilvl="0">
      <w:start w:val="1"/>
      <w:numFmt w:val="decimal"/>
      <w:pStyle w:val="a1"/>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7" w15:restartNumberingAfterBreak="0">
    <w:nsid w:val="7B1229A8"/>
    <w:multiLevelType w:val="hybridMultilevel"/>
    <w:tmpl w:val="3CBC5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7299194">
    <w:abstractNumId w:val="26"/>
  </w:num>
  <w:num w:numId="2" w16cid:durableId="905722335">
    <w:abstractNumId w:val="12"/>
  </w:num>
  <w:num w:numId="3" w16cid:durableId="1279335748">
    <w:abstractNumId w:val="10"/>
  </w:num>
  <w:num w:numId="4" w16cid:durableId="1199926578">
    <w:abstractNumId w:val="2"/>
  </w:num>
  <w:num w:numId="5" w16cid:durableId="436952205">
    <w:abstractNumId w:val="5"/>
  </w:num>
  <w:num w:numId="6" w16cid:durableId="1298535693">
    <w:abstractNumId w:val="25"/>
  </w:num>
  <w:num w:numId="7" w16cid:durableId="1433358113">
    <w:abstractNumId w:val="3"/>
  </w:num>
  <w:num w:numId="8" w16cid:durableId="2137522774">
    <w:abstractNumId w:val="27"/>
  </w:num>
  <w:num w:numId="9" w16cid:durableId="939023778">
    <w:abstractNumId w:val="0"/>
  </w:num>
  <w:num w:numId="10" w16cid:durableId="1814178609">
    <w:abstractNumId w:val="18"/>
  </w:num>
  <w:num w:numId="11" w16cid:durableId="1675961989">
    <w:abstractNumId w:val="19"/>
  </w:num>
  <w:num w:numId="12" w16cid:durableId="1970745241">
    <w:abstractNumId w:val="17"/>
  </w:num>
  <w:num w:numId="13" w16cid:durableId="1189296176">
    <w:abstractNumId w:val="14"/>
  </w:num>
  <w:num w:numId="14" w16cid:durableId="1693652466">
    <w:abstractNumId w:val="16"/>
  </w:num>
  <w:num w:numId="15" w16cid:durableId="1523544207">
    <w:abstractNumId w:val="9"/>
  </w:num>
  <w:num w:numId="16" w16cid:durableId="1893155560">
    <w:abstractNumId w:val="24"/>
  </w:num>
  <w:num w:numId="17" w16cid:durableId="134683494">
    <w:abstractNumId w:val="1"/>
  </w:num>
  <w:num w:numId="18" w16cid:durableId="1477331772">
    <w:abstractNumId w:val="4"/>
  </w:num>
  <w:num w:numId="19" w16cid:durableId="1503201666">
    <w:abstractNumId w:val="22"/>
  </w:num>
  <w:num w:numId="20" w16cid:durableId="147674299">
    <w:abstractNumId w:val="15"/>
  </w:num>
  <w:num w:numId="21" w16cid:durableId="1219975040">
    <w:abstractNumId w:val="21"/>
  </w:num>
  <w:num w:numId="22" w16cid:durableId="231277749">
    <w:abstractNumId w:val="13"/>
  </w:num>
  <w:num w:numId="23" w16cid:durableId="151676872">
    <w:abstractNumId w:val="7"/>
  </w:num>
  <w:num w:numId="24" w16cid:durableId="1784108590">
    <w:abstractNumId w:val="20"/>
  </w:num>
  <w:num w:numId="25" w16cid:durableId="2094157777">
    <w:abstractNumId w:val="8"/>
  </w:num>
  <w:num w:numId="26" w16cid:durableId="650597858">
    <w:abstractNumId w:val="6"/>
  </w:num>
  <w:num w:numId="27" w16cid:durableId="827208949">
    <w:abstractNumId w:val="23"/>
  </w:num>
  <w:num w:numId="28" w16cid:durableId="198627316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58"/>
    <w:rsid w:val="0001024A"/>
    <w:rsid w:val="0001332E"/>
    <w:rsid w:val="000324F7"/>
    <w:rsid w:val="00035EAE"/>
    <w:rsid w:val="00040495"/>
    <w:rsid w:val="000630B0"/>
    <w:rsid w:val="00063F5D"/>
    <w:rsid w:val="000662A4"/>
    <w:rsid w:val="00066FD8"/>
    <w:rsid w:val="000704EC"/>
    <w:rsid w:val="00071351"/>
    <w:rsid w:val="00071682"/>
    <w:rsid w:val="00084612"/>
    <w:rsid w:val="0009009E"/>
    <w:rsid w:val="00091F34"/>
    <w:rsid w:val="00093FAF"/>
    <w:rsid w:val="000972F2"/>
    <w:rsid w:val="000A2079"/>
    <w:rsid w:val="000C2272"/>
    <w:rsid w:val="000C413C"/>
    <w:rsid w:val="000C5A59"/>
    <w:rsid w:val="000D10E1"/>
    <w:rsid w:val="000E1198"/>
    <w:rsid w:val="000F5D9F"/>
    <w:rsid w:val="001001C7"/>
    <w:rsid w:val="001066B9"/>
    <w:rsid w:val="00112B74"/>
    <w:rsid w:val="00113D42"/>
    <w:rsid w:val="00117C71"/>
    <w:rsid w:val="00123E28"/>
    <w:rsid w:val="00124874"/>
    <w:rsid w:val="00124A23"/>
    <w:rsid w:val="001304D0"/>
    <w:rsid w:val="001357D3"/>
    <w:rsid w:val="0013589C"/>
    <w:rsid w:val="00137D24"/>
    <w:rsid w:val="00150B83"/>
    <w:rsid w:val="00152085"/>
    <w:rsid w:val="0015507C"/>
    <w:rsid w:val="00156C2F"/>
    <w:rsid w:val="00157E32"/>
    <w:rsid w:val="00160167"/>
    <w:rsid w:val="00164422"/>
    <w:rsid w:val="001702B0"/>
    <w:rsid w:val="00173E08"/>
    <w:rsid w:val="00193305"/>
    <w:rsid w:val="001A142A"/>
    <w:rsid w:val="001A400A"/>
    <w:rsid w:val="001A7483"/>
    <w:rsid w:val="001B1B5A"/>
    <w:rsid w:val="001B245F"/>
    <w:rsid w:val="001B2878"/>
    <w:rsid w:val="001C59F0"/>
    <w:rsid w:val="001D304C"/>
    <w:rsid w:val="001D4671"/>
    <w:rsid w:val="001E7800"/>
    <w:rsid w:val="001F0045"/>
    <w:rsid w:val="001F1CF3"/>
    <w:rsid w:val="001F602D"/>
    <w:rsid w:val="001F615B"/>
    <w:rsid w:val="001F7BC3"/>
    <w:rsid w:val="00203387"/>
    <w:rsid w:val="002048F1"/>
    <w:rsid w:val="0021492B"/>
    <w:rsid w:val="00220E46"/>
    <w:rsid w:val="00222A2A"/>
    <w:rsid w:val="00222FF0"/>
    <w:rsid w:val="00227536"/>
    <w:rsid w:val="00247DDF"/>
    <w:rsid w:val="002571A2"/>
    <w:rsid w:val="00260117"/>
    <w:rsid w:val="00264B27"/>
    <w:rsid w:val="00270D93"/>
    <w:rsid w:val="0027234B"/>
    <w:rsid w:val="00272C6C"/>
    <w:rsid w:val="002770DC"/>
    <w:rsid w:val="002829FB"/>
    <w:rsid w:val="00283F52"/>
    <w:rsid w:val="0029167E"/>
    <w:rsid w:val="00291A7C"/>
    <w:rsid w:val="0029515A"/>
    <w:rsid w:val="00297CA5"/>
    <w:rsid w:val="002A1D3B"/>
    <w:rsid w:val="002A21DF"/>
    <w:rsid w:val="002A2994"/>
    <w:rsid w:val="002B0469"/>
    <w:rsid w:val="002B0965"/>
    <w:rsid w:val="002B3548"/>
    <w:rsid w:val="002B5C51"/>
    <w:rsid w:val="002B6AC7"/>
    <w:rsid w:val="002C075F"/>
    <w:rsid w:val="002C3D39"/>
    <w:rsid w:val="002C470F"/>
    <w:rsid w:val="002D08CD"/>
    <w:rsid w:val="002D1045"/>
    <w:rsid w:val="002D5E07"/>
    <w:rsid w:val="002E12E1"/>
    <w:rsid w:val="002E64A0"/>
    <w:rsid w:val="0030305B"/>
    <w:rsid w:val="003105ED"/>
    <w:rsid w:val="0031435D"/>
    <w:rsid w:val="00316D67"/>
    <w:rsid w:val="0032054E"/>
    <w:rsid w:val="00325D82"/>
    <w:rsid w:val="00353089"/>
    <w:rsid w:val="00353615"/>
    <w:rsid w:val="0035373A"/>
    <w:rsid w:val="00356897"/>
    <w:rsid w:val="00364234"/>
    <w:rsid w:val="00371980"/>
    <w:rsid w:val="00376BC6"/>
    <w:rsid w:val="0037705D"/>
    <w:rsid w:val="00380973"/>
    <w:rsid w:val="00381C08"/>
    <w:rsid w:val="00390258"/>
    <w:rsid w:val="003902AC"/>
    <w:rsid w:val="00391451"/>
    <w:rsid w:val="00391B46"/>
    <w:rsid w:val="003922EB"/>
    <w:rsid w:val="00393338"/>
    <w:rsid w:val="00395208"/>
    <w:rsid w:val="003A011A"/>
    <w:rsid w:val="003A2F5A"/>
    <w:rsid w:val="003A5928"/>
    <w:rsid w:val="003A75B9"/>
    <w:rsid w:val="003B1995"/>
    <w:rsid w:val="003B1C11"/>
    <w:rsid w:val="003B356B"/>
    <w:rsid w:val="003B5892"/>
    <w:rsid w:val="003B7E26"/>
    <w:rsid w:val="003C203B"/>
    <w:rsid w:val="003C2BD5"/>
    <w:rsid w:val="003C5DBC"/>
    <w:rsid w:val="003D11CD"/>
    <w:rsid w:val="003E31AA"/>
    <w:rsid w:val="003E5FD6"/>
    <w:rsid w:val="003E6812"/>
    <w:rsid w:val="003F000D"/>
    <w:rsid w:val="003F03C7"/>
    <w:rsid w:val="003F4388"/>
    <w:rsid w:val="003F451C"/>
    <w:rsid w:val="00402C59"/>
    <w:rsid w:val="0040662B"/>
    <w:rsid w:val="00410E02"/>
    <w:rsid w:val="00413712"/>
    <w:rsid w:val="00417E37"/>
    <w:rsid w:val="0042292A"/>
    <w:rsid w:val="00433111"/>
    <w:rsid w:val="004333B1"/>
    <w:rsid w:val="00444B31"/>
    <w:rsid w:val="0045369B"/>
    <w:rsid w:val="00454C84"/>
    <w:rsid w:val="00455428"/>
    <w:rsid w:val="004560B4"/>
    <w:rsid w:val="0046351D"/>
    <w:rsid w:val="00470DA5"/>
    <w:rsid w:val="00477FBA"/>
    <w:rsid w:val="00484DDD"/>
    <w:rsid w:val="004A2431"/>
    <w:rsid w:val="004A6E1A"/>
    <w:rsid w:val="004A79B6"/>
    <w:rsid w:val="004C0E45"/>
    <w:rsid w:val="004C48AC"/>
    <w:rsid w:val="004C62EE"/>
    <w:rsid w:val="004C7B60"/>
    <w:rsid w:val="004D0820"/>
    <w:rsid w:val="004D3A9C"/>
    <w:rsid w:val="004D3CA5"/>
    <w:rsid w:val="004D7287"/>
    <w:rsid w:val="004E36FD"/>
    <w:rsid w:val="00502F54"/>
    <w:rsid w:val="005050EF"/>
    <w:rsid w:val="00507A3D"/>
    <w:rsid w:val="00510064"/>
    <w:rsid w:val="00513DCE"/>
    <w:rsid w:val="0051529A"/>
    <w:rsid w:val="00516F85"/>
    <w:rsid w:val="00540564"/>
    <w:rsid w:val="00541B7A"/>
    <w:rsid w:val="0054210A"/>
    <w:rsid w:val="00546CCD"/>
    <w:rsid w:val="00551E1D"/>
    <w:rsid w:val="00553C1E"/>
    <w:rsid w:val="0056107A"/>
    <w:rsid w:val="00565C05"/>
    <w:rsid w:val="00572BCE"/>
    <w:rsid w:val="0057679B"/>
    <w:rsid w:val="00583F92"/>
    <w:rsid w:val="005942E7"/>
    <w:rsid w:val="00596EE0"/>
    <w:rsid w:val="005A28B8"/>
    <w:rsid w:val="005A2BEA"/>
    <w:rsid w:val="005A2C9A"/>
    <w:rsid w:val="005A2F95"/>
    <w:rsid w:val="005A352B"/>
    <w:rsid w:val="005B040A"/>
    <w:rsid w:val="005B5F31"/>
    <w:rsid w:val="005B60C5"/>
    <w:rsid w:val="005B63C1"/>
    <w:rsid w:val="005C6376"/>
    <w:rsid w:val="005D7440"/>
    <w:rsid w:val="005E3F58"/>
    <w:rsid w:val="005E4250"/>
    <w:rsid w:val="005E5DDD"/>
    <w:rsid w:val="005F25C2"/>
    <w:rsid w:val="00602DC7"/>
    <w:rsid w:val="006038F5"/>
    <w:rsid w:val="00610E10"/>
    <w:rsid w:val="0061361D"/>
    <w:rsid w:val="006155DB"/>
    <w:rsid w:val="00627A44"/>
    <w:rsid w:val="006323F0"/>
    <w:rsid w:val="00633B70"/>
    <w:rsid w:val="00640429"/>
    <w:rsid w:val="0064090A"/>
    <w:rsid w:val="00644909"/>
    <w:rsid w:val="0065014B"/>
    <w:rsid w:val="00656B4A"/>
    <w:rsid w:val="00661A91"/>
    <w:rsid w:val="00661B53"/>
    <w:rsid w:val="0066503D"/>
    <w:rsid w:val="00670EF9"/>
    <w:rsid w:val="00672D74"/>
    <w:rsid w:val="00673DA1"/>
    <w:rsid w:val="00673EF5"/>
    <w:rsid w:val="00674EFF"/>
    <w:rsid w:val="0067565F"/>
    <w:rsid w:val="00683F08"/>
    <w:rsid w:val="00686C44"/>
    <w:rsid w:val="006945C5"/>
    <w:rsid w:val="006947B0"/>
    <w:rsid w:val="006A034A"/>
    <w:rsid w:val="006A04CD"/>
    <w:rsid w:val="006A45DD"/>
    <w:rsid w:val="006A4C61"/>
    <w:rsid w:val="006A7224"/>
    <w:rsid w:val="006B0168"/>
    <w:rsid w:val="006B0888"/>
    <w:rsid w:val="006B24DD"/>
    <w:rsid w:val="006B3849"/>
    <w:rsid w:val="006B3FED"/>
    <w:rsid w:val="006B4860"/>
    <w:rsid w:val="006C0CD2"/>
    <w:rsid w:val="006D1211"/>
    <w:rsid w:val="006D174E"/>
    <w:rsid w:val="006D43F8"/>
    <w:rsid w:val="006D4FCD"/>
    <w:rsid w:val="006E2FA0"/>
    <w:rsid w:val="006E47AB"/>
    <w:rsid w:val="006F2CFE"/>
    <w:rsid w:val="00707322"/>
    <w:rsid w:val="00720BBB"/>
    <w:rsid w:val="00730969"/>
    <w:rsid w:val="00736172"/>
    <w:rsid w:val="007368E9"/>
    <w:rsid w:val="0074479B"/>
    <w:rsid w:val="00750D6C"/>
    <w:rsid w:val="00755CA8"/>
    <w:rsid w:val="0075744C"/>
    <w:rsid w:val="0076558A"/>
    <w:rsid w:val="00766A8E"/>
    <w:rsid w:val="00767C5D"/>
    <w:rsid w:val="00772557"/>
    <w:rsid w:val="00772828"/>
    <w:rsid w:val="00775AFD"/>
    <w:rsid w:val="00776BA1"/>
    <w:rsid w:val="00777426"/>
    <w:rsid w:val="00783CEF"/>
    <w:rsid w:val="00790A2D"/>
    <w:rsid w:val="007932B6"/>
    <w:rsid w:val="00793689"/>
    <w:rsid w:val="007A27F5"/>
    <w:rsid w:val="007A72E9"/>
    <w:rsid w:val="007B4E34"/>
    <w:rsid w:val="007C0D91"/>
    <w:rsid w:val="007C134D"/>
    <w:rsid w:val="007C3C30"/>
    <w:rsid w:val="007D2D2D"/>
    <w:rsid w:val="007D3699"/>
    <w:rsid w:val="007E239E"/>
    <w:rsid w:val="007E7803"/>
    <w:rsid w:val="007F4118"/>
    <w:rsid w:val="007F71ED"/>
    <w:rsid w:val="00810AD9"/>
    <w:rsid w:val="00812A2E"/>
    <w:rsid w:val="00813017"/>
    <w:rsid w:val="008150CA"/>
    <w:rsid w:val="008229EA"/>
    <w:rsid w:val="008454B3"/>
    <w:rsid w:val="00851F75"/>
    <w:rsid w:val="008521BC"/>
    <w:rsid w:val="0086369A"/>
    <w:rsid w:val="00863DAF"/>
    <w:rsid w:val="008647E3"/>
    <w:rsid w:val="0088655E"/>
    <w:rsid w:val="008945E5"/>
    <w:rsid w:val="008A2929"/>
    <w:rsid w:val="008A3BAB"/>
    <w:rsid w:val="008A560D"/>
    <w:rsid w:val="008C4D3D"/>
    <w:rsid w:val="008C6DCF"/>
    <w:rsid w:val="008D6934"/>
    <w:rsid w:val="008D7B89"/>
    <w:rsid w:val="008E6E3F"/>
    <w:rsid w:val="008F25A8"/>
    <w:rsid w:val="008F4A9E"/>
    <w:rsid w:val="008F6BDC"/>
    <w:rsid w:val="00904440"/>
    <w:rsid w:val="0090720F"/>
    <w:rsid w:val="00907730"/>
    <w:rsid w:val="009120B2"/>
    <w:rsid w:val="00915029"/>
    <w:rsid w:val="00930775"/>
    <w:rsid w:val="00935400"/>
    <w:rsid w:val="00955AC4"/>
    <w:rsid w:val="00960F4F"/>
    <w:rsid w:val="0096336D"/>
    <w:rsid w:val="00972E08"/>
    <w:rsid w:val="00981FC9"/>
    <w:rsid w:val="00983727"/>
    <w:rsid w:val="00986359"/>
    <w:rsid w:val="00996AF4"/>
    <w:rsid w:val="009A2C92"/>
    <w:rsid w:val="009A5072"/>
    <w:rsid w:val="009B50C3"/>
    <w:rsid w:val="009C061D"/>
    <w:rsid w:val="009C3F50"/>
    <w:rsid w:val="009C79D8"/>
    <w:rsid w:val="009D04C9"/>
    <w:rsid w:val="009E6F72"/>
    <w:rsid w:val="009F6B38"/>
    <w:rsid w:val="00A03607"/>
    <w:rsid w:val="00A04BEB"/>
    <w:rsid w:val="00A07F14"/>
    <w:rsid w:val="00A167B6"/>
    <w:rsid w:val="00A2171C"/>
    <w:rsid w:val="00A24BA9"/>
    <w:rsid w:val="00A255E4"/>
    <w:rsid w:val="00A3345B"/>
    <w:rsid w:val="00A378F0"/>
    <w:rsid w:val="00A41EB0"/>
    <w:rsid w:val="00A57149"/>
    <w:rsid w:val="00A57E71"/>
    <w:rsid w:val="00A62A2D"/>
    <w:rsid w:val="00A70C9C"/>
    <w:rsid w:val="00A72FBE"/>
    <w:rsid w:val="00A75EF5"/>
    <w:rsid w:val="00A8153E"/>
    <w:rsid w:val="00A81F7C"/>
    <w:rsid w:val="00A84F96"/>
    <w:rsid w:val="00A9287E"/>
    <w:rsid w:val="00AB0D51"/>
    <w:rsid w:val="00AB1FFE"/>
    <w:rsid w:val="00AB31D6"/>
    <w:rsid w:val="00AB345E"/>
    <w:rsid w:val="00AC0A5B"/>
    <w:rsid w:val="00AC364A"/>
    <w:rsid w:val="00AD6533"/>
    <w:rsid w:val="00AE64BE"/>
    <w:rsid w:val="00B0358D"/>
    <w:rsid w:val="00B03C18"/>
    <w:rsid w:val="00B04A79"/>
    <w:rsid w:val="00B06953"/>
    <w:rsid w:val="00B075D5"/>
    <w:rsid w:val="00B133AE"/>
    <w:rsid w:val="00B145DF"/>
    <w:rsid w:val="00B1492F"/>
    <w:rsid w:val="00B16434"/>
    <w:rsid w:val="00B25D96"/>
    <w:rsid w:val="00B34DD5"/>
    <w:rsid w:val="00B36E81"/>
    <w:rsid w:val="00B43A07"/>
    <w:rsid w:val="00B454F2"/>
    <w:rsid w:val="00B50E50"/>
    <w:rsid w:val="00B55378"/>
    <w:rsid w:val="00B55664"/>
    <w:rsid w:val="00B67D70"/>
    <w:rsid w:val="00B8003B"/>
    <w:rsid w:val="00B87434"/>
    <w:rsid w:val="00B91DBE"/>
    <w:rsid w:val="00B937C7"/>
    <w:rsid w:val="00BA3DE9"/>
    <w:rsid w:val="00BA4D07"/>
    <w:rsid w:val="00BA5AC1"/>
    <w:rsid w:val="00BB0B99"/>
    <w:rsid w:val="00BB1C31"/>
    <w:rsid w:val="00BB3AE8"/>
    <w:rsid w:val="00BC08B5"/>
    <w:rsid w:val="00BC41BC"/>
    <w:rsid w:val="00BD6C7E"/>
    <w:rsid w:val="00BE3C33"/>
    <w:rsid w:val="00BE5F10"/>
    <w:rsid w:val="00BE6A39"/>
    <w:rsid w:val="00BF2746"/>
    <w:rsid w:val="00BF5787"/>
    <w:rsid w:val="00C01FD1"/>
    <w:rsid w:val="00C054F5"/>
    <w:rsid w:val="00C2257C"/>
    <w:rsid w:val="00C25B25"/>
    <w:rsid w:val="00C32C8E"/>
    <w:rsid w:val="00C34784"/>
    <w:rsid w:val="00C377A2"/>
    <w:rsid w:val="00C4439A"/>
    <w:rsid w:val="00C44EF2"/>
    <w:rsid w:val="00C53287"/>
    <w:rsid w:val="00C55D10"/>
    <w:rsid w:val="00C67B67"/>
    <w:rsid w:val="00C721AD"/>
    <w:rsid w:val="00C72455"/>
    <w:rsid w:val="00C84D66"/>
    <w:rsid w:val="00C93954"/>
    <w:rsid w:val="00C9692E"/>
    <w:rsid w:val="00CB6692"/>
    <w:rsid w:val="00CD32E2"/>
    <w:rsid w:val="00CE1BCA"/>
    <w:rsid w:val="00CE5DEE"/>
    <w:rsid w:val="00CE6DA1"/>
    <w:rsid w:val="00D00DCC"/>
    <w:rsid w:val="00D02045"/>
    <w:rsid w:val="00D021C8"/>
    <w:rsid w:val="00D04E61"/>
    <w:rsid w:val="00D05D64"/>
    <w:rsid w:val="00D10E41"/>
    <w:rsid w:val="00D110E7"/>
    <w:rsid w:val="00D1403C"/>
    <w:rsid w:val="00D155E1"/>
    <w:rsid w:val="00D20A87"/>
    <w:rsid w:val="00D25258"/>
    <w:rsid w:val="00D328B7"/>
    <w:rsid w:val="00D423DD"/>
    <w:rsid w:val="00D719DC"/>
    <w:rsid w:val="00D806BD"/>
    <w:rsid w:val="00D82D13"/>
    <w:rsid w:val="00D86941"/>
    <w:rsid w:val="00D972F5"/>
    <w:rsid w:val="00DB3CBF"/>
    <w:rsid w:val="00DB3D91"/>
    <w:rsid w:val="00DB7B09"/>
    <w:rsid w:val="00DC1189"/>
    <w:rsid w:val="00DE2DDA"/>
    <w:rsid w:val="00DF0150"/>
    <w:rsid w:val="00DF1041"/>
    <w:rsid w:val="00DF348B"/>
    <w:rsid w:val="00E0472D"/>
    <w:rsid w:val="00E10210"/>
    <w:rsid w:val="00E1065E"/>
    <w:rsid w:val="00E17A63"/>
    <w:rsid w:val="00E33CFA"/>
    <w:rsid w:val="00E4037C"/>
    <w:rsid w:val="00E46ABB"/>
    <w:rsid w:val="00E518F7"/>
    <w:rsid w:val="00E55BC3"/>
    <w:rsid w:val="00E55D20"/>
    <w:rsid w:val="00E579FB"/>
    <w:rsid w:val="00E667C3"/>
    <w:rsid w:val="00E707FC"/>
    <w:rsid w:val="00E70EFE"/>
    <w:rsid w:val="00E71E99"/>
    <w:rsid w:val="00E73EE1"/>
    <w:rsid w:val="00E74BB1"/>
    <w:rsid w:val="00E837F2"/>
    <w:rsid w:val="00E861B3"/>
    <w:rsid w:val="00E92790"/>
    <w:rsid w:val="00E93465"/>
    <w:rsid w:val="00E96DB0"/>
    <w:rsid w:val="00EA0CE4"/>
    <w:rsid w:val="00EA1C52"/>
    <w:rsid w:val="00EA2AA5"/>
    <w:rsid w:val="00EA34A0"/>
    <w:rsid w:val="00EA4A27"/>
    <w:rsid w:val="00EA6ADA"/>
    <w:rsid w:val="00EC3E2C"/>
    <w:rsid w:val="00EC5321"/>
    <w:rsid w:val="00ED5F7A"/>
    <w:rsid w:val="00EE123F"/>
    <w:rsid w:val="00EE34D1"/>
    <w:rsid w:val="00EE3E53"/>
    <w:rsid w:val="00EE5084"/>
    <w:rsid w:val="00EF426E"/>
    <w:rsid w:val="00EF5D05"/>
    <w:rsid w:val="00F034A0"/>
    <w:rsid w:val="00F042E5"/>
    <w:rsid w:val="00F05362"/>
    <w:rsid w:val="00F17E0A"/>
    <w:rsid w:val="00F32778"/>
    <w:rsid w:val="00F373AA"/>
    <w:rsid w:val="00F37EAB"/>
    <w:rsid w:val="00F400B9"/>
    <w:rsid w:val="00F40618"/>
    <w:rsid w:val="00F47A5C"/>
    <w:rsid w:val="00F54BE3"/>
    <w:rsid w:val="00F71821"/>
    <w:rsid w:val="00F835CA"/>
    <w:rsid w:val="00FB080A"/>
    <w:rsid w:val="00FB1D7C"/>
    <w:rsid w:val="00FB55A5"/>
    <w:rsid w:val="00FC3A7C"/>
    <w:rsid w:val="00FC65D1"/>
    <w:rsid w:val="00FD0FEE"/>
    <w:rsid w:val="00FD3CD8"/>
    <w:rsid w:val="00FE029F"/>
    <w:rsid w:val="00FE6825"/>
    <w:rsid w:val="00FF48A6"/>
    <w:rsid w:val="00FF52E0"/>
    <w:rsid w:val="00FF7A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6DEFA111"/>
  <w15:chartTrackingRefBased/>
  <w15:docId w15:val="{C8086DC5-88AD-48F8-9C97-3C8660F7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Body Text Indent 2" w:uiPriority="99"/>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2"/>
    <w:next w:val="a2"/>
    <w:link w:val="11"/>
    <w:qFormat/>
    <w:pPr>
      <w:keepNext/>
      <w:spacing w:before="240" w:after="60"/>
      <w:ind w:right="708"/>
      <w:outlineLvl w:val="0"/>
    </w:pPr>
    <w:rPr>
      <w:rFonts w:ascii="Arial" w:hAnsi="Arial"/>
      <w:b/>
      <w:bCs/>
      <w:kern w:val="28"/>
      <w:sz w:val="28"/>
      <w:szCs w:val="28"/>
    </w:rPr>
  </w:style>
  <w:style w:type="paragraph" w:styleId="20">
    <w:name w:val="heading 2"/>
    <w:basedOn w:val="a2"/>
    <w:next w:val="a2"/>
    <w:link w:val="21"/>
    <w:qFormat/>
    <w:pPr>
      <w:keepNext/>
      <w:spacing w:before="240" w:after="60"/>
      <w:ind w:right="708"/>
      <w:outlineLvl w:val="1"/>
    </w:pPr>
    <w:rPr>
      <w:rFonts w:ascii="Arial" w:hAnsi="Arial"/>
      <w:b/>
      <w:bCs/>
      <w:i/>
      <w:u w:val="single"/>
    </w:rPr>
  </w:style>
  <w:style w:type="paragraph" w:styleId="30">
    <w:name w:val="heading 3"/>
    <w:basedOn w:val="a2"/>
    <w:next w:val="a2"/>
    <w:qFormat/>
    <w:pPr>
      <w:keepNext/>
      <w:spacing w:before="240" w:after="60"/>
      <w:ind w:right="708"/>
      <w:outlineLvl w:val="2"/>
    </w:pPr>
  </w:style>
  <w:style w:type="paragraph" w:styleId="4">
    <w:name w:val="heading 4"/>
    <w:basedOn w:val="a2"/>
    <w:next w:val="a2"/>
    <w:qFormat/>
    <w:pPr>
      <w:keepNext/>
      <w:spacing w:before="240" w:after="60"/>
      <w:ind w:right="708"/>
      <w:outlineLvl w:val="3"/>
    </w:pPr>
  </w:style>
  <w:style w:type="paragraph" w:styleId="5">
    <w:name w:val="heading 5"/>
    <w:basedOn w:val="a2"/>
    <w:next w:val="a2"/>
    <w:qFormat/>
    <w:pPr>
      <w:spacing w:before="240" w:after="60"/>
      <w:ind w:right="708"/>
      <w:outlineLvl w:val="4"/>
    </w:pPr>
    <w:rPr>
      <w:rFonts w:ascii="Arial" w:hAnsi="Arial"/>
      <w:sz w:val="22"/>
      <w:szCs w:val="22"/>
    </w:rPr>
  </w:style>
  <w:style w:type="paragraph" w:styleId="6">
    <w:name w:val="heading 6"/>
    <w:basedOn w:val="a2"/>
    <w:next w:val="a2"/>
    <w:qFormat/>
    <w:pPr>
      <w:spacing w:before="240" w:after="60"/>
      <w:ind w:right="708"/>
      <w:outlineLvl w:val="5"/>
    </w:pPr>
    <w:rPr>
      <w:rFonts w:ascii="Arial" w:hAnsi="Arial"/>
      <w:i/>
      <w:iCs/>
      <w:sz w:val="22"/>
      <w:szCs w:val="22"/>
    </w:rPr>
  </w:style>
  <w:style w:type="paragraph" w:styleId="7">
    <w:name w:val="heading 7"/>
    <w:basedOn w:val="a2"/>
    <w:next w:val="a2"/>
    <w:qFormat/>
    <w:pPr>
      <w:spacing w:before="240" w:after="60"/>
      <w:ind w:right="708"/>
      <w:outlineLvl w:val="6"/>
    </w:pPr>
    <w:rPr>
      <w:rFonts w:ascii="Arial" w:hAnsi="Arial"/>
      <w:sz w:val="20"/>
      <w:szCs w:val="20"/>
    </w:rPr>
  </w:style>
  <w:style w:type="paragraph" w:styleId="8">
    <w:name w:val="heading 8"/>
    <w:basedOn w:val="a2"/>
    <w:next w:val="a2"/>
    <w:qFormat/>
    <w:pPr>
      <w:spacing w:before="240" w:after="60"/>
      <w:ind w:right="708"/>
      <w:outlineLvl w:val="7"/>
    </w:pPr>
    <w:rPr>
      <w:rFonts w:ascii="Arial" w:hAnsi="Arial"/>
      <w:i/>
      <w:iCs/>
      <w:sz w:val="20"/>
      <w:szCs w:val="20"/>
    </w:rPr>
  </w:style>
  <w:style w:type="paragraph" w:styleId="9">
    <w:name w:val="heading 9"/>
    <w:basedOn w:val="a2"/>
    <w:next w:val="a2"/>
    <w:link w:val="90"/>
    <w:qFormat/>
    <w:pPr>
      <w:spacing w:before="240" w:after="60"/>
      <w:ind w:right="708"/>
      <w:outlineLvl w:val="8"/>
    </w:pPr>
    <w:rPr>
      <w:rFonts w:ascii="Arial" w:hAnsi="Arial"/>
      <w:i/>
      <w:iCs/>
      <w:sz w:val="18"/>
      <w:szCs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pPr>
      <w:tabs>
        <w:tab w:val="center" w:pos="4153"/>
        <w:tab w:val="right" w:pos="8306"/>
      </w:tabs>
      <w:jc w:val="left"/>
    </w:pPr>
  </w:style>
  <w:style w:type="paragraph" w:styleId="a8">
    <w:name w:val="footer"/>
    <w:basedOn w:val="a2"/>
    <w:pPr>
      <w:tabs>
        <w:tab w:val="center" w:pos="4153"/>
        <w:tab w:val="right" w:pos="8306"/>
      </w:tabs>
      <w:jc w:val="left"/>
    </w:pPr>
  </w:style>
  <w:style w:type="character" w:styleId="a9">
    <w:name w:val="page number"/>
    <w:basedOn w:val="a3"/>
  </w:style>
  <w:style w:type="paragraph" w:styleId="aa">
    <w:name w:val="Body Text Indent"/>
    <w:basedOn w:val="a2"/>
    <w:pPr>
      <w:spacing w:before="240"/>
      <w:ind w:left="1134"/>
    </w:pPr>
    <w:rPr>
      <w:sz w:val="22"/>
    </w:rPr>
  </w:style>
  <w:style w:type="paragraph" w:styleId="ab">
    <w:name w:val="Balloon Text"/>
    <w:basedOn w:val="a2"/>
    <w:semiHidden/>
    <w:rPr>
      <w:rFonts w:ascii="Tahoma" w:hAnsi="Tahoma" w:cs="Tahoma"/>
      <w:sz w:val="16"/>
      <w:szCs w:val="16"/>
    </w:rPr>
  </w:style>
  <w:style w:type="paragraph" w:styleId="31">
    <w:name w:val="Body Text 3"/>
    <w:basedOn w:val="a2"/>
    <w:pPr>
      <w:bidi w:val="0"/>
      <w:spacing w:line="240" w:lineRule="auto"/>
      <w:jc w:val="right"/>
    </w:pPr>
    <w:rPr>
      <w:rFonts w:ascii="MS Sans Serif" w:hAnsi="MS Sans Serif"/>
    </w:rPr>
  </w:style>
  <w:style w:type="paragraph" w:styleId="22">
    <w:name w:val="Body Text Indent 2"/>
    <w:basedOn w:val="a2"/>
    <w:link w:val="23"/>
    <w:uiPriority w:val="99"/>
    <w:pPr>
      <w:spacing w:line="300" w:lineRule="atLeast"/>
      <w:ind w:left="2268"/>
    </w:pPr>
  </w:style>
  <w:style w:type="paragraph" w:styleId="32">
    <w:name w:val="Body Text Indent 3"/>
    <w:basedOn w:val="a2"/>
    <w:pPr>
      <w:spacing w:line="300" w:lineRule="atLeast"/>
      <w:ind w:left="1417"/>
    </w:pPr>
  </w:style>
  <w:style w:type="paragraph" w:styleId="ac">
    <w:name w:val="Body Text"/>
    <w:basedOn w:val="a2"/>
    <w:pPr>
      <w:spacing w:line="240" w:lineRule="auto"/>
    </w:pPr>
    <w:rPr>
      <w:sz w:val="22"/>
      <w:szCs w:val="22"/>
    </w:rPr>
  </w:style>
  <w:style w:type="paragraph" w:customStyle="1" w:styleId="ad">
    <w:name w:val="נורמל"/>
    <w:basedOn w:val="NormalWeb"/>
    <w:rPr>
      <w:rFonts w:cs="David"/>
    </w:rPr>
  </w:style>
  <w:style w:type="paragraph" w:styleId="NormalWeb">
    <w:name w:val="Normal (Web)"/>
    <w:basedOn w:val="a2"/>
    <w:uiPriority w:val="99"/>
    <w:rPr>
      <w:rFonts w:cs="Times New Roman"/>
    </w:rPr>
  </w:style>
  <w:style w:type="paragraph" w:styleId="24">
    <w:name w:val="Body Text 2"/>
    <w:basedOn w:val="a2"/>
    <w:pPr>
      <w:widowControl w:val="0"/>
      <w:spacing w:line="240" w:lineRule="auto"/>
      <w:jc w:val="left"/>
    </w:pPr>
    <w:rPr>
      <w:sz w:val="22"/>
      <w:szCs w:val="22"/>
    </w:rPr>
  </w:style>
  <w:style w:type="paragraph" w:styleId="ae">
    <w:name w:val="caption"/>
    <w:basedOn w:val="a2"/>
    <w:next w:val="a2"/>
    <w:qFormat/>
    <w:pPr>
      <w:spacing w:line="280" w:lineRule="exact"/>
      <w:ind w:left="1418"/>
    </w:pPr>
    <w:rPr>
      <w:b/>
      <w:bCs/>
      <w:u w:val="single"/>
    </w:rPr>
  </w:style>
  <w:style w:type="paragraph" w:styleId="af">
    <w:name w:val="Title"/>
    <w:aliases w:val="תואר"/>
    <w:basedOn w:val="a2"/>
    <w:qFormat/>
    <w:pPr>
      <w:spacing w:line="300" w:lineRule="atLeast"/>
      <w:jc w:val="center"/>
    </w:pPr>
    <w:rPr>
      <w:b/>
      <w:bCs/>
      <w:sz w:val="22"/>
      <w:szCs w:val="32"/>
      <w:lang w:eastAsia="en-US"/>
    </w:rPr>
  </w:style>
  <w:style w:type="paragraph" w:customStyle="1" w:styleId="a1">
    <w:name w:val="מדורג"/>
    <w:basedOn w:val="a2"/>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0">
    <w:name w:val="Block Text"/>
    <w:basedOn w:val="a2"/>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0">
    <w:name w:val="List Bullet"/>
    <w:basedOn w:val="a2"/>
    <w:autoRedefine/>
    <w:pPr>
      <w:numPr>
        <w:numId w:val="5"/>
      </w:numPr>
    </w:pPr>
  </w:style>
  <w:style w:type="table" w:styleId="af1">
    <w:name w:val="Table Grid"/>
    <w:basedOn w:val="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2"/>
    <w:basedOn w:val="a2"/>
    <w:next w:val="a8"/>
    <w:pPr>
      <w:tabs>
        <w:tab w:val="center" w:pos="4153"/>
        <w:tab w:val="right" w:pos="8306"/>
      </w:tabs>
      <w:spacing w:line="300" w:lineRule="atLeast"/>
    </w:pPr>
    <w:rPr>
      <w:sz w:val="26"/>
      <w:szCs w:val="26"/>
    </w:rPr>
  </w:style>
  <w:style w:type="paragraph" w:customStyle="1" w:styleId="12">
    <w:name w:val="1"/>
    <w:basedOn w:val="a2"/>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2"/>
    <w:pPr>
      <w:spacing w:line="240" w:lineRule="auto"/>
      <w:ind w:left="5760"/>
      <w:jc w:val="left"/>
    </w:pPr>
    <w:rPr>
      <w:rFonts w:cs="FrankRuehl"/>
      <w:sz w:val="20"/>
      <w:szCs w:val="26"/>
    </w:rPr>
  </w:style>
  <w:style w:type="paragraph" w:customStyle="1" w:styleId="Reference">
    <w:name w:val="Reference"/>
    <w:basedOn w:val="a2"/>
    <w:pPr>
      <w:tabs>
        <w:tab w:val="left" w:pos="1474"/>
      </w:tabs>
      <w:spacing w:line="240" w:lineRule="auto"/>
      <w:ind w:left="1650" w:hanging="992"/>
      <w:jc w:val="left"/>
    </w:pPr>
    <w:rPr>
      <w:rFonts w:cs="FrankRuehl"/>
      <w:sz w:val="20"/>
      <w:szCs w:val="26"/>
    </w:rPr>
  </w:style>
  <w:style w:type="paragraph" w:customStyle="1" w:styleId="Sign">
    <w:name w:val="Sign"/>
    <w:basedOn w:val="a2"/>
    <w:pPr>
      <w:spacing w:line="240" w:lineRule="auto"/>
      <w:ind w:left="3493"/>
      <w:jc w:val="center"/>
    </w:pPr>
    <w:rPr>
      <w:rFonts w:cs="FrankRuehl"/>
      <w:sz w:val="20"/>
      <w:szCs w:val="26"/>
    </w:rPr>
  </w:style>
  <w:style w:type="paragraph" w:customStyle="1" w:styleId="About">
    <w:name w:val="About"/>
    <w:basedOn w:val="a2"/>
    <w:pPr>
      <w:spacing w:line="240" w:lineRule="auto"/>
      <w:ind w:left="658" w:hanging="658"/>
      <w:jc w:val="left"/>
    </w:pPr>
    <w:rPr>
      <w:rFonts w:cs="FrankRuehl"/>
      <w:sz w:val="20"/>
      <w:szCs w:val="26"/>
    </w:rPr>
  </w:style>
  <w:style w:type="paragraph" w:styleId="af2">
    <w:name w:val="List Paragraph"/>
    <w:aliases w:val="LP1,פיסקת bullets,פיסקת רשימה11,List Paragraph1,lp1,FooterText,numbered,Paragraphe de liste1,מכרזים - טקסט סעיפים,נספח 2 מתוקן,x.x.x.x"/>
    <w:basedOn w:val="a2"/>
    <w:link w:val="af3"/>
    <w:uiPriority w:val="34"/>
    <w:qFormat/>
    <w:pPr>
      <w:ind w:left="720"/>
    </w:pPr>
  </w:style>
  <w:style w:type="character" w:customStyle="1" w:styleId="a7">
    <w:name w:val="כותרת עליונה תו"/>
    <w:link w:val="a6"/>
    <w:rPr>
      <w:rFonts w:cs="David"/>
      <w:sz w:val="24"/>
      <w:szCs w:val="24"/>
      <w:lang w:eastAsia="he-IL"/>
    </w:rPr>
  </w:style>
  <w:style w:type="paragraph" w:customStyle="1" w:styleId="2">
    <w:name w:val="מיספור2"/>
    <w:basedOn w:val="a2"/>
    <w:next w:val="a2"/>
    <w:pPr>
      <w:numPr>
        <w:ilvl w:val="1"/>
        <w:numId w:val="3"/>
      </w:numPr>
      <w:overflowPunct/>
      <w:autoSpaceDE/>
      <w:autoSpaceDN/>
      <w:adjustRightInd/>
      <w:spacing w:before="120" w:after="60" w:line="240" w:lineRule="auto"/>
      <w:ind w:right="0"/>
      <w:textAlignment w:val="auto"/>
    </w:pPr>
    <w:rPr>
      <w:sz w:val="20"/>
    </w:rPr>
  </w:style>
  <w:style w:type="paragraph" w:customStyle="1" w:styleId="1">
    <w:name w:val="מספור1"/>
    <w:basedOn w:val="a2"/>
    <w:next w:val="a2"/>
    <w:link w:val="13"/>
    <w:autoRedefine/>
    <w:pPr>
      <w:numPr>
        <w:numId w:val="3"/>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2"/>
    <w:next w:val="a2"/>
    <w:pPr>
      <w:numPr>
        <w:ilvl w:val="2"/>
        <w:numId w:val="3"/>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2"/>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4">
    <w:name w:val="annotation reference"/>
    <w:rPr>
      <w:sz w:val="16"/>
      <w:szCs w:val="16"/>
    </w:rPr>
  </w:style>
  <w:style w:type="paragraph" w:styleId="af5">
    <w:name w:val="annotation text"/>
    <w:basedOn w:val="a2"/>
    <w:link w:val="af6"/>
    <w:rPr>
      <w:sz w:val="20"/>
      <w:szCs w:val="20"/>
    </w:rPr>
  </w:style>
  <w:style w:type="character" w:customStyle="1" w:styleId="af6">
    <w:name w:val="טקסט הערה תו"/>
    <w:link w:val="af5"/>
    <w:rPr>
      <w:rFonts w:cs="David"/>
      <w:lang w:eastAsia="he-IL"/>
    </w:rPr>
  </w:style>
  <w:style w:type="paragraph" w:styleId="af7">
    <w:name w:val="annotation subject"/>
    <w:basedOn w:val="af5"/>
    <w:next w:val="af5"/>
    <w:link w:val="af8"/>
    <w:rPr>
      <w:b/>
      <w:bCs/>
    </w:rPr>
  </w:style>
  <w:style w:type="character" w:customStyle="1" w:styleId="af8">
    <w:name w:val="נושא הערה תו"/>
    <w:link w:val="af7"/>
    <w:rPr>
      <w:rFonts w:cs="David"/>
      <w:b/>
      <w:bCs/>
      <w:lang w:eastAsia="he-IL"/>
    </w:rPr>
  </w:style>
  <w:style w:type="paragraph" w:styleId="af9">
    <w:name w:val="Revision"/>
    <w:hidden/>
    <w:uiPriority w:val="99"/>
    <w:semiHidden/>
    <w:rPr>
      <w:rFonts w:cs="David"/>
      <w:sz w:val="24"/>
      <w:szCs w:val="24"/>
      <w:lang w:eastAsia="he-IL"/>
    </w:rPr>
  </w:style>
  <w:style w:type="character" w:customStyle="1" w:styleId="normaltextrun">
    <w:name w:val="normaltextrun"/>
    <w:basedOn w:val="a3"/>
  </w:style>
  <w:style w:type="paragraph" w:customStyle="1" w:styleId="xmsonormal">
    <w:name w:val="x_msonormal"/>
    <w:basedOn w:val="a2"/>
    <w:pPr>
      <w:overflowPunct/>
      <w:autoSpaceDE/>
      <w:autoSpaceDN/>
      <w:bidi w:val="0"/>
      <w:adjustRightInd/>
      <w:spacing w:line="240" w:lineRule="auto"/>
      <w:jc w:val="left"/>
      <w:textAlignment w:val="auto"/>
    </w:pPr>
    <w:rPr>
      <w:rFonts w:eastAsia="Calibri" w:cs="Times New Roman"/>
      <w:lang w:eastAsia="en-US"/>
    </w:rPr>
  </w:style>
  <w:style w:type="character" w:customStyle="1" w:styleId="90">
    <w:name w:val="כותרת 9 תו"/>
    <w:link w:val="9"/>
    <w:rPr>
      <w:rFonts w:ascii="Arial" w:hAnsi="Arial" w:cs="David"/>
      <w:i/>
      <w:iCs/>
      <w:sz w:val="18"/>
      <w:szCs w:val="18"/>
      <w:lang w:eastAsia="he-IL"/>
    </w:rPr>
  </w:style>
  <w:style w:type="numbering" w:customStyle="1" w:styleId="a">
    <w:name w:val="כותרות ממוספרות"/>
    <w:uiPriority w:val="99"/>
    <w:pPr>
      <w:numPr>
        <w:numId w:val="4"/>
      </w:numPr>
    </w:pPr>
  </w:style>
  <w:style w:type="character" w:customStyle="1" w:styleId="af3">
    <w:name w:val="פיסקת רשימה תו"/>
    <w:aliases w:val="LP1 תו,פיסקת bullets תו,פיסקת רשימה11 תו,List Paragraph1 תו,lp1 תו,FooterText תו,numbered תו,Paragraphe de liste1 תו,מכרזים - טקסט סעיפים תו,נספח 2 מתוקן תו,x.x.x.x תו"/>
    <w:link w:val="af2"/>
    <w:uiPriority w:val="34"/>
    <w:rPr>
      <w:rFonts w:cs="David"/>
      <w:sz w:val="24"/>
      <w:szCs w:val="24"/>
      <w:lang w:eastAsia="he-IL"/>
    </w:rPr>
  </w:style>
  <w:style w:type="paragraph" w:customStyle="1" w:styleId="pf0">
    <w:name w:val="pf0"/>
    <w:basedOn w:val="a2"/>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23">
    <w:name w:val="כניסה בגוף טקסט 2 תו"/>
    <w:link w:val="22"/>
    <w:uiPriority w:val="99"/>
    <w:rPr>
      <w:rFonts w:cs="David"/>
      <w:sz w:val="24"/>
      <w:szCs w:val="24"/>
      <w:lang w:eastAsia="he-IL"/>
    </w:rPr>
  </w:style>
  <w:style w:type="character" w:customStyle="1" w:styleId="UnresolvedMention1">
    <w:name w:val="Unresolved Mention1"/>
    <w:uiPriority w:val="99"/>
    <w:semiHidden/>
    <w:unhideWhenUsed/>
    <w:rPr>
      <w:color w:val="605E5C"/>
      <w:shd w:val="clear" w:color="auto" w:fill="E1DFDD"/>
    </w:rPr>
  </w:style>
  <w:style w:type="paragraph" w:customStyle="1" w:styleId="p00">
    <w:name w:val="p00"/>
    <w:basedOn w:val="a2"/>
    <w:rsid w:val="00E579FB"/>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default">
    <w:name w:val="default"/>
    <w:basedOn w:val="a3"/>
    <w:rsid w:val="00E579FB"/>
  </w:style>
  <w:style w:type="character" w:customStyle="1" w:styleId="big-number">
    <w:name w:val="big-number"/>
    <w:basedOn w:val="a3"/>
    <w:rsid w:val="006D43F8"/>
  </w:style>
  <w:style w:type="table" w:customStyle="1" w:styleId="TableGrid">
    <w:name w:val="TableGrid"/>
    <w:rsid w:val="00E46AB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pdq2pgselectionanchorcontainer">
    <w:name w:val="pdq2pg_selectionanchorcontainer"/>
    <w:basedOn w:val="a2"/>
    <w:rsid w:val="00A57E7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styleId="afa">
    <w:name w:val="Unresolved Mention"/>
    <w:basedOn w:val="a3"/>
    <w:uiPriority w:val="99"/>
    <w:semiHidden/>
    <w:unhideWhenUsed/>
    <w:rsid w:val="00392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133">
      <w:bodyDiv w:val="1"/>
      <w:marLeft w:val="0"/>
      <w:marRight w:val="0"/>
      <w:marTop w:val="0"/>
      <w:marBottom w:val="0"/>
      <w:divBdr>
        <w:top w:val="none" w:sz="0" w:space="0" w:color="auto"/>
        <w:left w:val="none" w:sz="0" w:space="0" w:color="auto"/>
        <w:bottom w:val="none" w:sz="0" w:space="0" w:color="auto"/>
        <w:right w:val="none" w:sz="0" w:space="0" w:color="auto"/>
      </w:divBdr>
    </w:div>
    <w:div w:id="28922459">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105004084">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30177199">
      <w:bodyDiv w:val="1"/>
      <w:marLeft w:val="0"/>
      <w:marRight w:val="0"/>
      <w:marTop w:val="0"/>
      <w:marBottom w:val="0"/>
      <w:divBdr>
        <w:top w:val="none" w:sz="0" w:space="0" w:color="auto"/>
        <w:left w:val="none" w:sz="0" w:space="0" w:color="auto"/>
        <w:bottom w:val="none" w:sz="0" w:space="0" w:color="auto"/>
        <w:right w:val="none" w:sz="0" w:space="0" w:color="auto"/>
      </w:divBdr>
    </w:div>
    <w:div w:id="143280294">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67718517">
      <w:bodyDiv w:val="1"/>
      <w:marLeft w:val="0"/>
      <w:marRight w:val="0"/>
      <w:marTop w:val="0"/>
      <w:marBottom w:val="0"/>
      <w:divBdr>
        <w:top w:val="none" w:sz="0" w:space="0" w:color="auto"/>
        <w:left w:val="none" w:sz="0" w:space="0" w:color="auto"/>
        <w:bottom w:val="none" w:sz="0" w:space="0" w:color="auto"/>
        <w:right w:val="none" w:sz="0" w:space="0" w:color="auto"/>
      </w:divBdr>
    </w:div>
    <w:div w:id="176040401">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1975239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15233292">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34457980">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386613988">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53905874">
      <w:bodyDiv w:val="1"/>
      <w:marLeft w:val="0"/>
      <w:marRight w:val="0"/>
      <w:marTop w:val="0"/>
      <w:marBottom w:val="0"/>
      <w:divBdr>
        <w:top w:val="none" w:sz="0" w:space="0" w:color="auto"/>
        <w:left w:val="none" w:sz="0" w:space="0" w:color="auto"/>
        <w:bottom w:val="none" w:sz="0" w:space="0" w:color="auto"/>
        <w:right w:val="none" w:sz="0" w:space="0" w:color="auto"/>
      </w:divBdr>
    </w:div>
    <w:div w:id="458106105">
      <w:bodyDiv w:val="1"/>
      <w:marLeft w:val="0"/>
      <w:marRight w:val="0"/>
      <w:marTop w:val="0"/>
      <w:marBottom w:val="0"/>
      <w:divBdr>
        <w:top w:val="none" w:sz="0" w:space="0" w:color="auto"/>
        <w:left w:val="none" w:sz="0" w:space="0" w:color="auto"/>
        <w:bottom w:val="none" w:sz="0" w:space="0" w:color="auto"/>
        <w:right w:val="none" w:sz="0" w:space="0" w:color="auto"/>
      </w:divBdr>
    </w:div>
    <w:div w:id="480851347">
      <w:bodyDiv w:val="1"/>
      <w:marLeft w:val="0"/>
      <w:marRight w:val="0"/>
      <w:marTop w:val="0"/>
      <w:marBottom w:val="0"/>
      <w:divBdr>
        <w:top w:val="none" w:sz="0" w:space="0" w:color="auto"/>
        <w:left w:val="none" w:sz="0" w:space="0" w:color="auto"/>
        <w:bottom w:val="none" w:sz="0" w:space="0" w:color="auto"/>
        <w:right w:val="none" w:sz="0" w:space="0" w:color="auto"/>
      </w:divBdr>
    </w:div>
    <w:div w:id="486173544">
      <w:bodyDiv w:val="1"/>
      <w:marLeft w:val="0"/>
      <w:marRight w:val="0"/>
      <w:marTop w:val="0"/>
      <w:marBottom w:val="0"/>
      <w:divBdr>
        <w:top w:val="none" w:sz="0" w:space="0" w:color="auto"/>
        <w:left w:val="none" w:sz="0" w:space="0" w:color="auto"/>
        <w:bottom w:val="none" w:sz="0" w:space="0" w:color="auto"/>
        <w:right w:val="none" w:sz="0" w:space="0" w:color="auto"/>
      </w:divBdr>
    </w:div>
    <w:div w:id="490944342">
      <w:bodyDiv w:val="1"/>
      <w:marLeft w:val="0"/>
      <w:marRight w:val="0"/>
      <w:marTop w:val="0"/>
      <w:marBottom w:val="0"/>
      <w:divBdr>
        <w:top w:val="none" w:sz="0" w:space="0" w:color="auto"/>
        <w:left w:val="none" w:sz="0" w:space="0" w:color="auto"/>
        <w:bottom w:val="none" w:sz="0" w:space="0" w:color="auto"/>
        <w:right w:val="none" w:sz="0" w:space="0" w:color="auto"/>
      </w:divBdr>
    </w:div>
    <w:div w:id="524174583">
      <w:bodyDiv w:val="1"/>
      <w:marLeft w:val="0"/>
      <w:marRight w:val="0"/>
      <w:marTop w:val="0"/>
      <w:marBottom w:val="0"/>
      <w:divBdr>
        <w:top w:val="none" w:sz="0" w:space="0" w:color="auto"/>
        <w:left w:val="none" w:sz="0" w:space="0" w:color="auto"/>
        <w:bottom w:val="none" w:sz="0" w:space="0" w:color="auto"/>
        <w:right w:val="none" w:sz="0" w:space="0" w:color="auto"/>
      </w:divBdr>
    </w:div>
    <w:div w:id="556086449">
      <w:bodyDiv w:val="1"/>
      <w:marLeft w:val="0"/>
      <w:marRight w:val="0"/>
      <w:marTop w:val="0"/>
      <w:marBottom w:val="0"/>
      <w:divBdr>
        <w:top w:val="none" w:sz="0" w:space="0" w:color="auto"/>
        <w:left w:val="none" w:sz="0" w:space="0" w:color="auto"/>
        <w:bottom w:val="none" w:sz="0" w:space="0" w:color="auto"/>
        <w:right w:val="none" w:sz="0" w:space="0" w:color="auto"/>
      </w:divBdr>
    </w:div>
    <w:div w:id="556160311">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82834082">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4776066">
      <w:bodyDiv w:val="1"/>
      <w:marLeft w:val="0"/>
      <w:marRight w:val="0"/>
      <w:marTop w:val="0"/>
      <w:marBottom w:val="0"/>
      <w:divBdr>
        <w:top w:val="none" w:sz="0" w:space="0" w:color="auto"/>
        <w:left w:val="none" w:sz="0" w:space="0" w:color="auto"/>
        <w:bottom w:val="none" w:sz="0" w:space="0" w:color="auto"/>
        <w:right w:val="none" w:sz="0" w:space="0" w:color="auto"/>
      </w:divBdr>
    </w:div>
    <w:div w:id="654771065">
      <w:bodyDiv w:val="1"/>
      <w:marLeft w:val="0"/>
      <w:marRight w:val="0"/>
      <w:marTop w:val="0"/>
      <w:marBottom w:val="0"/>
      <w:divBdr>
        <w:top w:val="none" w:sz="0" w:space="0" w:color="auto"/>
        <w:left w:val="none" w:sz="0" w:space="0" w:color="auto"/>
        <w:bottom w:val="none" w:sz="0" w:space="0" w:color="auto"/>
        <w:right w:val="none" w:sz="0" w:space="0" w:color="auto"/>
      </w:divBdr>
    </w:div>
    <w:div w:id="689181128">
      <w:bodyDiv w:val="1"/>
      <w:marLeft w:val="0"/>
      <w:marRight w:val="0"/>
      <w:marTop w:val="0"/>
      <w:marBottom w:val="0"/>
      <w:divBdr>
        <w:top w:val="none" w:sz="0" w:space="0" w:color="auto"/>
        <w:left w:val="none" w:sz="0" w:space="0" w:color="auto"/>
        <w:bottom w:val="none" w:sz="0" w:space="0" w:color="auto"/>
        <w:right w:val="none" w:sz="0" w:space="0" w:color="auto"/>
      </w:divBdr>
    </w:div>
    <w:div w:id="702362895">
      <w:bodyDiv w:val="1"/>
      <w:marLeft w:val="0"/>
      <w:marRight w:val="0"/>
      <w:marTop w:val="0"/>
      <w:marBottom w:val="0"/>
      <w:divBdr>
        <w:top w:val="none" w:sz="0" w:space="0" w:color="auto"/>
        <w:left w:val="none" w:sz="0" w:space="0" w:color="auto"/>
        <w:bottom w:val="none" w:sz="0" w:space="0" w:color="auto"/>
        <w:right w:val="none" w:sz="0" w:space="0" w:color="auto"/>
      </w:divBdr>
    </w:div>
    <w:div w:id="724449052">
      <w:bodyDiv w:val="1"/>
      <w:marLeft w:val="0"/>
      <w:marRight w:val="0"/>
      <w:marTop w:val="0"/>
      <w:marBottom w:val="0"/>
      <w:divBdr>
        <w:top w:val="none" w:sz="0" w:space="0" w:color="auto"/>
        <w:left w:val="none" w:sz="0" w:space="0" w:color="auto"/>
        <w:bottom w:val="none" w:sz="0" w:space="0" w:color="auto"/>
        <w:right w:val="none" w:sz="0" w:space="0" w:color="auto"/>
      </w:divBdr>
    </w:div>
    <w:div w:id="742415578">
      <w:bodyDiv w:val="1"/>
      <w:marLeft w:val="0"/>
      <w:marRight w:val="0"/>
      <w:marTop w:val="0"/>
      <w:marBottom w:val="0"/>
      <w:divBdr>
        <w:top w:val="none" w:sz="0" w:space="0" w:color="auto"/>
        <w:left w:val="none" w:sz="0" w:space="0" w:color="auto"/>
        <w:bottom w:val="none" w:sz="0" w:space="0" w:color="auto"/>
        <w:right w:val="none" w:sz="0" w:space="0" w:color="auto"/>
      </w:divBdr>
    </w:div>
    <w:div w:id="745613603">
      <w:bodyDiv w:val="1"/>
      <w:marLeft w:val="0"/>
      <w:marRight w:val="0"/>
      <w:marTop w:val="0"/>
      <w:marBottom w:val="0"/>
      <w:divBdr>
        <w:top w:val="none" w:sz="0" w:space="0" w:color="auto"/>
        <w:left w:val="none" w:sz="0" w:space="0" w:color="auto"/>
        <w:bottom w:val="none" w:sz="0" w:space="0" w:color="auto"/>
        <w:right w:val="none" w:sz="0" w:space="0" w:color="auto"/>
      </w:divBdr>
    </w:div>
    <w:div w:id="750468254">
      <w:bodyDiv w:val="1"/>
      <w:marLeft w:val="0"/>
      <w:marRight w:val="0"/>
      <w:marTop w:val="0"/>
      <w:marBottom w:val="0"/>
      <w:divBdr>
        <w:top w:val="none" w:sz="0" w:space="0" w:color="auto"/>
        <w:left w:val="none" w:sz="0" w:space="0" w:color="auto"/>
        <w:bottom w:val="none" w:sz="0" w:space="0" w:color="auto"/>
        <w:right w:val="none" w:sz="0" w:space="0" w:color="auto"/>
      </w:divBdr>
    </w:div>
    <w:div w:id="762337118">
      <w:bodyDiv w:val="1"/>
      <w:marLeft w:val="0"/>
      <w:marRight w:val="0"/>
      <w:marTop w:val="0"/>
      <w:marBottom w:val="0"/>
      <w:divBdr>
        <w:top w:val="none" w:sz="0" w:space="0" w:color="auto"/>
        <w:left w:val="none" w:sz="0" w:space="0" w:color="auto"/>
        <w:bottom w:val="none" w:sz="0" w:space="0" w:color="auto"/>
        <w:right w:val="none" w:sz="0" w:space="0" w:color="auto"/>
      </w:divBdr>
    </w:div>
    <w:div w:id="853304958">
      <w:bodyDiv w:val="1"/>
      <w:marLeft w:val="0"/>
      <w:marRight w:val="0"/>
      <w:marTop w:val="0"/>
      <w:marBottom w:val="0"/>
      <w:divBdr>
        <w:top w:val="none" w:sz="0" w:space="0" w:color="auto"/>
        <w:left w:val="none" w:sz="0" w:space="0" w:color="auto"/>
        <w:bottom w:val="none" w:sz="0" w:space="0" w:color="auto"/>
        <w:right w:val="none" w:sz="0" w:space="0" w:color="auto"/>
      </w:divBdr>
    </w:div>
    <w:div w:id="926502973">
      <w:bodyDiv w:val="1"/>
      <w:marLeft w:val="0"/>
      <w:marRight w:val="0"/>
      <w:marTop w:val="0"/>
      <w:marBottom w:val="0"/>
      <w:divBdr>
        <w:top w:val="none" w:sz="0" w:space="0" w:color="auto"/>
        <w:left w:val="none" w:sz="0" w:space="0" w:color="auto"/>
        <w:bottom w:val="none" w:sz="0" w:space="0" w:color="auto"/>
        <w:right w:val="none" w:sz="0" w:space="0" w:color="auto"/>
      </w:divBdr>
    </w:div>
    <w:div w:id="930285111">
      <w:bodyDiv w:val="1"/>
      <w:marLeft w:val="0"/>
      <w:marRight w:val="0"/>
      <w:marTop w:val="0"/>
      <w:marBottom w:val="0"/>
      <w:divBdr>
        <w:top w:val="none" w:sz="0" w:space="0" w:color="auto"/>
        <w:left w:val="none" w:sz="0" w:space="0" w:color="auto"/>
        <w:bottom w:val="none" w:sz="0" w:space="0" w:color="auto"/>
        <w:right w:val="none" w:sz="0" w:space="0" w:color="auto"/>
      </w:divBdr>
    </w:div>
    <w:div w:id="971859831">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00544657">
      <w:bodyDiv w:val="1"/>
      <w:marLeft w:val="0"/>
      <w:marRight w:val="0"/>
      <w:marTop w:val="0"/>
      <w:marBottom w:val="0"/>
      <w:divBdr>
        <w:top w:val="none" w:sz="0" w:space="0" w:color="auto"/>
        <w:left w:val="none" w:sz="0" w:space="0" w:color="auto"/>
        <w:bottom w:val="none" w:sz="0" w:space="0" w:color="auto"/>
        <w:right w:val="none" w:sz="0" w:space="0" w:color="auto"/>
      </w:divBdr>
    </w:div>
    <w:div w:id="1010256898">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5079474">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062365980">
      <w:bodyDiv w:val="1"/>
      <w:marLeft w:val="0"/>
      <w:marRight w:val="0"/>
      <w:marTop w:val="0"/>
      <w:marBottom w:val="0"/>
      <w:divBdr>
        <w:top w:val="none" w:sz="0" w:space="0" w:color="auto"/>
        <w:left w:val="none" w:sz="0" w:space="0" w:color="auto"/>
        <w:bottom w:val="none" w:sz="0" w:space="0" w:color="auto"/>
        <w:right w:val="none" w:sz="0" w:space="0" w:color="auto"/>
      </w:divBdr>
    </w:div>
    <w:div w:id="1080710976">
      <w:bodyDiv w:val="1"/>
      <w:marLeft w:val="0"/>
      <w:marRight w:val="0"/>
      <w:marTop w:val="0"/>
      <w:marBottom w:val="0"/>
      <w:divBdr>
        <w:top w:val="none" w:sz="0" w:space="0" w:color="auto"/>
        <w:left w:val="none" w:sz="0" w:space="0" w:color="auto"/>
        <w:bottom w:val="none" w:sz="0" w:space="0" w:color="auto"/>
        <w:right w:val="none" w:sz="0" w:space="0" w:color="auto"/>
      </w:divBdr>
    </w:div>
    <w:div w:id="1127357719">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58767791">
      <w:bodyDiv w:val="1"/>
      <w:marLeft w:val="0"/>
      <w:marRight w:val="0"/>
      <w:marTop w:val="0"/>
      <w:marBottom w:val="0"/>
      <w:divBdr>
        <w:top w:val="none" w:sz="0" w:space="0" w:color="auto"/>
        <w:left w:val="none" w:sz="0" w:space="0" w:color="auto"/>
        <w:bottom w:val="none" w:sz="0" w:space="0" w:color="auto"/>
        <w:right w:val="none" w:sz="0" w:space="0" w:color="auto"/>
      </w:divBdr>
    </w:div>
    <w:div w:id="1165049517">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7348782">
      <w:bodyDiv w:val="1"/>
      <w:marLeft w:val="0"/>
      <w:marRight w:val="0"/>
      <w:marTop w:val="0"/>
      <w:marBottom w:val="0"/>
      <w:divBdr>
        <w:top w:val="none" w:sz="0" w:space="0" w:color="auto"/>
        <w:left w:val="none" w:sz="0" w:space="0" w:color="auto"/>
        <w:bottom w:val="none" w:sz="0" w:space="0" w:color="auto"/>
        <w:right w:val="none" w:sz="0" w:space="0" w:color="auto"/>
      </w:divBdr>
    </w:div>
    <w:div w:id="1306427340">
      <w:bodyDiv w:val="1"/>
      <w:marLeft w:val="0"/>
      <w:marRight w:val="0"/>
      <w:marTop w:val="0"/>
      <w:marBottom w:val="0"/>
      <w:divBdr>
        <w:top w:val="none" w:sz="0" w:space="0" w:color="auto"/>
        <w:left w:val="none" w:sz="0" w:space="0" w:color="auto"/>
        <w:bottom w:val="none" w:sz="0" w:space="0" w:color="auto"/>
        <w:right w:val="none" w:sz="0" w:space="0" w:color="auto"/>
      </w:divBdr>
    </w:div>
    <w:div w:id="1312098456">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386760023">
      <w:bodyDiv w:val="1"/>
      <w:marLeft w:val="0"/>
      <w:marRight w:val="0"/>
      <w:marTop w:val="0"/>
      <w:marBottom w:val="0"/>
      <w:divBdr>
        <w:top w:val="none" w:sz="0" w:space="0" w:color="auto"/>
        <w:left w:val="none" w:sz="0" w:space="0" w:color="auto"/>
        <w:bottom w:val="none" w:sz="0" w:space="0" w:color="auto"/>
        <w:right w:val="none" w:sz="0" w:space="0" w:color="auto"/>
      </w:divBdr>
    </w:div>
    <w:div w:id="1416510084">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519196323">
      <w:bodyDiv w:val="1"/>
      <w:marLeft w:val="0"/>
      <w:marRight w:val="0"/>
      <w:marTop w:val="0"/>
      <w:marBottom w:val="0"/>
      <w:divBdr>
        <w:top w:val="none" w:sz="0" w:space="0" w:color="auto"/>
        <w:left w:val="none" w:sz="0" w:space="0" w:color="auto"/>
        <w:bottom w:val="none" w:sz="0" w:space="0" w:color="auto"/>
        <w:right w:val="none" w:sz="0" w:space="0" w:color="auto"/>
      </w:divBdr>
    </w:div>
    <w:div w:id="1546675384">
      <w:bodyDiv w:val="1"/>
      <w:marLeft w:val="0"/>
      <w:marRight w:val="0"/>
      <w:marTop w:val="0"/>
      <w:marBottom w:val="0"/>
      <w:divBdr>
        <w:top w:val="none" w:sz="0" w:space="0" w:color="auto"/>
        <w:left w:val="none" w:sz="0" w:space="0" w:color="auto"/>
        <w:bottom w:val="none" w:sz="0" w:space="0" w:color="auto"/>
        <w:right w:val="none" w:sz="0" w:space="0" w:color="auto"/>
      </w:divBdr>
    </w:div>
    <w:div w:id="1643267333">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677414006">
      <w:bodyDiv w:val="1"/>
      <w:marLeft w:val="0"/>
      <w:marRight w:val="0"/>
      <w:marTop w:val="0"/>
      <w:marBottom w:val="0"/>
      <w:divBdr>
        <w:top w:val="none" w:sz="0" w:space="0" w:color="auto"/>
        <w:left w:val="none" w:sz="0" w:space="0" w:color="auto"/>
        <w:bottom w:val="none" w:sz="0" w:space="0" w:color="auto"/>
        <w:right w:val="none" w:sz="0" w:space="0" w:color="auto"/>
      </w:divBdr>
    </w:div>
    <w:div w:id="1680695321">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08685603">
      <w:bodyDiv w:val="1"/>
      <w:marLeft w:val="0"/>
      <w:marRight w:val="0"/>
      <w:marTop w:val="0"/>
      <w:marBottom w:val="0"/>
      <w:divBdr>
        <w:top w:val="none" w:sz="0" w:space="0" w:color="auto"/>
        <w:left w:val="none" w:sz="0" w:space="0" w:color="auto"/>
        <w:bottom w:val="none" w:sz="0" w:space="0" w:color="auto"/>
        <w:right w:val="none" w:sz="0" w:space="0" w:color="auto"/>
      </w:divBdr>
    </w:div>
    <w:div w:id="1955356455">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1990476513">
      <w:bodyDiv w:val="1"/>
      <w:marLeft w:val="0"/>
      <w:marRight w:val="0"/>
      <w:marTop w:val="0"/>
      <w:marBottom w:val="0"/>
      <w:divBdr>
        <w:top w:val="none" w:sz="0" w:space="0" w:color="auto"/>
        <w:left w:val="none" w:sz="0" w:space="0" w:color="auto"/>
        <w:bottom w:val="none" w:sz="0" w:space="0" w:color="auto"/>
        <w:right w:val="none" w:sz="0" w:space="0" w:color="auto"/>
      </w:divBdr>
    </w:div>
    <w:div w:id="1990673784">
      <w:bodyDiv w:val="1"/>
      <w:marLeft w:val="0"/>
      <w:marRight w:val="0"/>
      <w:marTop w:val="0"/>
      <w:marBottom w:val="0"/>
      <w:divBdr>
        <w:top w:val="none" w:sz="0" w:space="0" w:color="auto"/>
        <w:left w:val="none" w:sz="0" w:space="0" w:color="auto"/>
        <w:bottom w:val="none" w:sz="0" w:space="0" w:color="auto"/>
        <w:right w:val="none" w:sz="0" w:space="0" w:color="auto"/>
      </w:divBdr>
    </w:div>
    <w:div w:id="1991667967">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53576577">
      <w:bodyDiv w:val="1"/>
      <w:marLeft w:val="0"/>
      <w:marRight w:val="0"/>
      <w:marTop w:val="0"/>
      <w:marBottom w:val="0"/>
      <w:divBdr>
        <w:top w:val="none" w:sz="0" w:space="0" w:color="auto"/>
        <w:left w:val="none" w:sz="0" w:space="0" w:color="auto"/>
        <w:bottom w:val="none" w:sz="0" w:space="0" w:color="auto"/>
        <w:right w:val="none" w:sz="0" w:space="0" w:color="auto"/>
      </w:divBdr>
    </w:div>
    <w:div w:id="2056198341">
      <w:bodyDiv w:val="1"/>
      <w:marLeft w:val="0"/>
      <w:marRight w:val="0"/>
      <w:marTop w:val="0"/>
      <w:marBottom w:val="0"/>
      <w:divBdr>
        <w:top w:val="none" w:sz="0" w:space="0" w:color="auto"/>
        <w:left w:val="none" w:sz="0" w:space="0" w:color="auto"/>
        <w:bottom w:val="none" w:sz="0" w:space="0" w:color="auto"/>
        <w:right w:val="none" w:sz="0" w:space="0" w:color="auto"/>
      </w:divBdr>
    </w:div>
    <w:div w:id="2057316187">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72381195">
      <w:bodyDiv w:val="1"/>
      <w:marLeft w:val="0"/>
      <w:marRight w:val="0"/>
      <w:marTop w:val="0"/>
      <w:marBottom w:val="0"/>
      <w:divBdr>
        <w:top w:val="none" w:sz="0" w:space="0" w:color="auto"/>
        <w:left w:val="none" w:sz="0" w:space="0" w:color="auto"/>
        <w:bottom w:val="none" w:sz="0" w:space="0" w:color="auto"/>
        <w:right w:val="none" w:sz="0" w:space="0" w:color="auto"/>
      </w:divBdr>
    </w:div>
    <w:div w:id="213883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18BF0-C1FA-46C5-AB9A-BD6625888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3801</Words>
  <Characters>21669</Characters>
  <Application>Microsoft Office Word</Application>
  <DocSecurity>0</DocSecurity>
  <Lines>180</Lines>
  <Paragraphs>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3</cp:revision>
  <cp:lastPrinted>2011-03-01T09:52:00Z</cp:lastPrinted>
  <dcterms:created xsi:type="dcterms:W3CDTF">2026-10-15T09:33:00Z</dcterms:created>
  <dcterms:modified xsi:type="dcterms:W3CDTF">2026-10-15T10:54:00Z</dcterms:modified>
</cp:coreProperties>
</file>